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1614" w14:textId="4534D14C" w:rsidR="00CC0AE9" w:rsidRPr="004976A7" w:rsidRDefault="00157F61" w:rsidP="00CC0AE9">
      <w:pPr>
        <w:spacing w:line="360" w:lineRule="auto"/>
        <w:ind w:left="142"/>
        <w:jc w:val="center"/>
        <w:rPr>
          <w:rFonts w:ascii="Century Gothic" w:hAnsi="Century Gothic" w:cs="Century Gothic"/>
          <w:sz w:val="20"/>
          <w:szCs w:val="20"/>
        </w:rPr>
      </w:pPr>
      <w:r w:rsidRPr="005C6925">
        <w:rPr>
          <w:rFonts w:ascii="Century Gothic" w:hAnsi="Century Gothic"/>
          <w:noProof/>
          <w:szCs w:val="20"/>
        </w:rPr>
        <w:drawing>
          <wp:inline distT="0" distB="0" distL="0" distR="0" wp14:anchorId="019E3495" wp14:editId="2D53E9F5">
            <wp:extent cx="3189600" cy="770400"/>
            <wp:effectExtent l="0" t="0" r="0" b="0"/>
            <wp:docPr id="2" name="Obraz 2" descr="http://www.gaz-system.pl/fileadmin/centrum_prasowe/Logotypy/podstawowa/Logotyp_-_wersja_pant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az-system.pl/fileadmin/centrum_prasowe/Logotypy/podstawowa/Logotyp_-_wersja_panton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0" cy="77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7E498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28B96134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</w:p>
    <w:p w14:paraId="6AD2D464" w14:textId="17742273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Operator Gazociągów Przesyłowych</w:t>
      </w:r>
      <w:r w:rsidR="004314C6">
        <w:rPr>
          <w:rFonts w:ascii="Century Gothic" w:hAnsi="Century Gothic" w:cs="Century Gothic"/>
          <w:b/>
          <w:bCs/>
          <w:sz w:val="22"/>
          <w:szCs w:val="22"/>
        </w:rPr>
        <w:t xml:space="preserve"> </w:t>
      </w:r>
    </w:p>
    <w:p w14:paraId="352AEBA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2"/>
          <w:szCs w:val="22"/>
        </w:rPr>
      </w:pPr>
      <w:r w:rsidRPr="004976A7">
        <w:rPr>
          <w:rFonts w:ascii="Century Gothic" w:hAnsi="Century Gothic" w:cs="Century Gothic"/>
          <w:b/>
          <w:bCs/>
          <w:sz w:val="22"/>
          <w:szCs w:val="22"/>
        </w:rPr>
        <w:t>GAZ-SYSTEM S.A.</w:t>
      </w:r>
    </w:p>
    <w:p w14:paraId="4A9E3729" w14:textId="5D5A49B4" w:rsidR="00CC0AE9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6BCA5382" w14:textId="77777777" w:rsidR="004314C6" w:rsidRPr="004976A7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18"/>
          <w:szCs w:val="18"/>
        </w:rPr>
      </w:pPr>
    </w:p>
    <w:p w14:paraId="32B6F829" w14:textId="4E60BF2C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SPECYFIKACJA WARUNKÓW ZAMÓWIENIA W POSTĘPOWANIU NIEPUBLICZNYM PROWADZONYM W </w:t>
      </w:r>
      <w:r w:rsidRPr="00FB0228">
        <w:rPr>
          <w:rFonts w:ascii="Century Gothic" w:hAnsi="Century Gothic" w:cs="Century Gothic"/>
          <w:b/>
          <w:bCs/>
          <w:sz w:val="20"/>
          <w:szCs w:val="20"/>
        </w:rPr>
        <w:t>TRYBIE PRZETARGU NIEOGRANICZONEGO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305B15B0" w14:textId="77777777" w:rsidR="00CC0AE9" w:rsidRPr="004976A7" w:rsidRDefault="00CC0AE9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278C6804" w14:textId="31C94EC0" w:rsidR="00CC0AE9" w:rsidRPr="00FB0228" w:rsidRDefault="004314C6" w:rsidP="00CC0AE9">
      <w:pPr>
        <w:spacing w:line="360" w:lineRule="auto"/>
        <w:jc w:val="center"/>
        <w:rPr>
          <w:rFonts w:ascii="Century Gothic" w:hAnsi="Century Gothic" w:cs="Century Gothic"/>
          <w:b/>
          <w:bCs/>
          <w:sz w:val="20"/>
          <w:szCs w:val="20"/>
        </w:rPr>
      </w:pPr>
      <w:r w:rsidRPr="00FB0228">
        <w:rPr>
          <w:rFonts w:ascii="Century Gothic" w:hAnsi="Century Gothic" w:cs="Century Gothic"/>
          <w:b/>
          <w:bCs/>
          <w:sz w:val="20"/>
          <w:szCs w:val="20"/>
        </w:rPr>
        <w:t>pn.: „</w:t>
      </w:r>
      <w:r w:rsidR="0004135D" w:rsidRPr="0004135D">
        <w:rPr>
          <w:rFonts w:ascii="Century Gothic" w:hAnsi="Century Gothic" w:cs="Century Gothic"/>
          <w:b/>
          <w:bCs/>
          <w:sz w:val="20"/>
          <w:szCs w:val="20"/>
        </w:rPr>
        <w:t>Wykonanie robót budowlanych związanych z likwidacją wypłyceń gazociągu DN700 MOP 5,5 MPa relacji Rembelszczyzna - Hołowczyce w miejscowościach: Nadbiel, Czubajowizna, Cygów</w:t>
      </w:r>
      <w:r w:rsidRPr="00FB0228">
        <w:rPr>
          <w:rFonts w:ascii="Century Gothic" w:hAnsi="Century Gothic" w:cs="Century Gothic"/>
          <w:b/>
          <w:bCs/>
          <w:sz w:val="20"/>
          <w:szCs w:val="20"/>
        </w:rPr>
        <w:t>”</w:t>
      </w:r>
    </w:p>
    <w:p w14:paraId="60C3A961" w14:textId="3066E34E" w:rsidR="0007700F" w:rsidRPr="004976A7" w:rsidRDefault="009324A2" w:rsidP="004314C6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 w:rsidRPr="00FB0228">
        <w:rPr>
          <w:rFonts w:ascii="Century Gothic" w:hAnsi="Century Gothic" w:cs="Century Gothic"/>
          <w:b/>
          <w:bCs/>
          <w:sz w:val="20"/>
          <w:szCs w:val="20"/>
        </w:rPr>
        <w:t>N</w:t>
      </w:r>
      <w:r w:rsidR="00CC0AE9" w:rsidRPr="00FB0228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04135D" w:rsidRPr="0004135D">
        <w:rPr>
          <w:rFonts w:ascii="Century Gothic" w:hAnsi="Century Gothic" w:cs="Century Gothic"/>
          <w:b/>
          <w:bCs/>
          <w:sz w:val="20"/>
          <w:szCs w:val="20"/>
        </w:rPr>
        <w:t>NP/2025/11/0891/REM</w:t>
      </w:r>
    </w:p>
    <w:p w14:paraId="3E5FF5FB" w14:textId="77777777" w:rsidR="008123CE" w:rsidRDefault="008123CE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br w:type="page"/>
      </w:r>
    </w:p>
    <w:p w14:paraId="5F2FB819" w14:textId="7092D07A" w:rsidR="00CC0AE9" w:rsidRPr="0050495A" w:rsidRDefault="00CC0AE9" w:rsidP="001E3493">
      <w:pPr>
        <w:spacing w:after="200" w:line="276" w:lineRule="auto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lastRenderedPageBreak/>
        <w:t>Ilekroć w dalszej części Specyfikacji Warunków Zamówienia jest mowa o:</w:t>
      </w:r>
    </w:p>
    <w:p w14:paraId="2A66ADBF" w14:textId="0A4B7A81" w:rsidR="00CC0AE9" w:rsidRPr="004314C6" w:rsidRDefault="00CC0AE9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/>
          <w:b/>
          <w:bCs/>
          <w:sz w:val="20"/>
          <w:szCs w:val="20"/>
        </w:rPr>
        <w:t>„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>Liście Nierzetelnych Dostawców”</w:t>
      </w:r>
      <w:r w:rsidRPr="005C47F4">
        <w:rPr>
          <w:rFonts w:ascii="Century Gothic" w:hAnsi="Century Gothic" w:cs="Century Gothic"/>
          <w:sz w:val="20"/>
          <w:szCs w:val="20"/>
        </w:rPr>
        <w:t xml:space="preserve"> 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</w:t>
      </w:r>
      <w:r w:rsidR="003B0A17" w:rsidRPr="004314C6">
        <w:rPr>
          <w:rFonts w:ascii="Century Gothic" w:hAnsi="Century Gothic" w:cs="Century Gothic"/>
          <w:sz w:val="20"/>
          <w:szCs w:val="20"/>
        </w:rPr>
        <w:t xml:space="preserve"> rozumieć 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wykaz </w:t>
      </w:r>
      <w:r w:rsidR="002971F7" w:rsidRPr="004314C6">
        <w:rPr>
          <w:rFonts w:ascii="Century Gothic" w:hAnsi="Century Gothic" w:cs="Century Gothic"/>
          <w:sz w:val="20"/>
          <w:szCs w:val="20"/>
        </w:rPr>
        <w:t>Wykon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awców, którzy w sposób zawiniony nie wykonali, nienależycie wykonali lub nienależycie wykonują Zamówienie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</w:t>
      </w:r>
      <w:r w:rsidR="004248C4" w:rsidRPr="004314C6">
        <w:rPr>
          <w:rFonts w:ascii="Century Gothic" w:hAnsi="Century Gothic" w:cs="Century Gothic"/>
          <w:sz w:val="20"/>
          <w:szCs w:val="20"/>
        </w:rPr>
        <w:t xml:space="preserve">, co wpłynęło na utratę przez nich wiarygodności wymaganej od partnerów biznesowych i tym samym uznanie, że będą niezdolni do realizacji kolejnych zamówień na rzecz </w:t>
      </w:r>
      <w:r w:rsidR="002B6A16" w:rsidRPr="004314C6">
        <w:rPr>
          <w:rFonts w:ascii="Century Gothic" w:hAnsi="Century Gothic" w:cs="Century Gothic"/>
          <w:sz w:val="20"/>
          <w:szCs w:val="20"/>
        </w:rPr>
        <w:t>Zamawiającego.</w:t>
      </w:r>
    </w:p>
    <w:p w14:paraId="60B68078" w14:textId="0BFD8CE3" w:rsidR="0007700F" w:rsidRPr="002436BA" w:rsidRDefault="0007700F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436BA">
        <w:rPr>
          <w:rFonts w:ascii="Century Gothic" w:hAnsi="Century Gothic"/>
          <w:b/>
          <w:bCs/>
          <w:sz w:val="20"/>
          <w:szCs w:val="20"/>
        </w:rPr>
        <w:t xml:space="preserve">„Liście Wiarygodnych </w:t>
      </w:r>
      <w:r w:rsidRPr="002436BA">
        <w:rPr>
          <w:rFonts w:ascii="Century Gothic" w:hAnsi="Century Gothic" w:cs="Century Gothic"/>
          <w:b/>
          <w:bCs/>
          <w:sz w:val="20"/>
          <w:szCs w:val="20"/>
        </w:rPr>
        <w:t>Dostawców”</w:t>
      </w:r>
      <w:r w:rsidRPr="002436BA">
        <w:rPr>
          <w:rFonts w:ascii="Century Gothic" w:hAnsi="Century Gothic" w:cs="Century Gothic"/>
          <w:sz w:val="20"/>
          <w:szCs w:val="20"/>
        </w:rPr>
        <w:t xml:space="preserve"> – należy przez to rozumieć zestawienie </w:t>
      </w:r>
      <w:r w:rsidR="002971F7" w:rsidRPr="002436BA">
        <w:rPr>
          <w:rFonts w:ascii="Century Gothic" w:hAnsi="Century Gothic" w:cs="Century Gothic"/>
          <w:sz w:val="20"/>
          <w:szCs w:val="20"/>
        </w:rPr>
        <w:t>Wykona</w:t>
      </w:r>
      <w:r w:rsidRPr="002436BA">
        <w:rPr>
          <w:rFonts w:ascii="Century Gothic" w:hAnsi="Century Gothic" w:cs="Century Gothic"/>
          <w:sz w:val="20"/>
          <w:szCs w:val="20"/>
        </w:rPr>
        <w:t xml:space="preserve">wców, którzy w sposób należyty zrealizowali na rzecz Zamawiającego co najmniej jedno zamówienie udzielone w wyniku przeprowadzonego postępowania </w:t>
      </w:r>
      <w:r w:rsidR="00123EE6" w:rsidRPr="002436BA">
        <w:rPr>
          <w:rFonts w:ascii="Century Gothic" w:hAnsi="Century Gothic" w:cs="Century Gothic"/>
          <w:sz w:val="20"/>
          <w:szCs w:val="20"/>
        </w:rPr>
        <w:t>o udzielenie Zamówienia</w:t>
      </w:r>
      <w:r w:rsidRPr="002436BA">
        <w:rPr>
          <w:rFonts w:ascii="Century Gothic" w:hAnsi="Century Gothic" w:cs="Century Gothic"/>
          <w:sz w:val="20"/>
          <w:szCs w:val="20"/>
        </w:rPr>
        <w:t> oraz pozytywnie przeszli proces oceny co najmniej jednej zrealizowanej umowy, otrzymując minimalny wymagany poziom punktów umożliwiający wpis na LWD.</w:t>
      </w:r>
    </w:p>
    <w:p w14:paraId="4599262C" w14:textId="78B8763C" w:rsidR="002154A7" w:rsidRPr="004314C6" w:rsidRDefault="002154A7" w:rsidP="004248C4">
      <w:pPr>
        <w:pStyle w:val="Akapitzlist"/>
        <w:numPr>
          <w:ilvl w:val="3"/>
          <w:numId w:val="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„Portal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u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Zakupowy</w:t>
      </w:r>
      <w:r w:rsidR="00E41691" w:rsidRPr="004314C6">
        <w:rPr>
          <w:rFonts w:ascii="Century Gothic" w:hAnsi="Century Gothic" w:cs="Century Gothic"/>
          <w:b/>
          <w:bCs/>
          <w:sz w:val="20"/>
          <w:szCs w:val="20"/>
        </w:rPr>
        <w:t>m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” </w:t>
      </w:r>
      <w:r w:rsidRPr="004314C6">
        <w:rPr>
          <w:rFonts w:ascii="Century Gothic" w:hAnsi="Century Gothic" w:cs="Century Gothic"/>
          <w:sz w:val="20"/>
          <w:szCs w:val="20"/>
        </w:rPr>
        <w:t xml:space="preserve">– należy przez to rozumieć Platformę Zakupową GAZ-SYSTEM S.A., dostępną pod adresem </w:t>
      </w:r>
      <w:r w:rsidR="00A46F3F" w:rsidRPr="00A46F3F">
        <w:t xml:space="preserve"> </w:t>
      </w:r>
      <w:bookmarkStart w:id="0" w:name="_Hlk107827910"/>
      <w:r w:rsidR="003B23A3" w:rsidRPr="002436BA">
        <w:fldChar w:fldCharType="begin"/>
      </w:r>
      <w:r w:rsidR="003B23A3">
        <w:rPr>
          <w:rFonts w:ascii="Century Gothic" w:hAnsi="Century Gothic" w:cs="Century Gothic"/>
          <w:sz w:val="20"/>
          <w:szCs w:val="20"/>
        </w:rPr>
        <w:instrText xml:space="preserve"> HYPERLINK "</w:instrText>
      </w:r>
      <w:r w:rsidR="003B23A3" w:rsidRPr="00A46F3F">
        <w:rPr>
          <w:rFonts w:ascii="Century Gothic" w:hAnsi="Century Gothic" w:cs="Century Gothic"/>
          <w:sz w:val="20"/>
          <w:szCs w:val="20"/>
        </w:rPr>
        <w:instrText>https://portal.gaz-system.pl</w:instrText>
      </w:r>
      <w:r w:rsidR="003B23A3">
        <w:rPr>
          <w:rFonts w:ascii="Century Gothic" w:hAnsi="Century Gothic" w:cs="Century Gothic"/>
          <w:sz w:val="20"/>
          <w:szCs w:val="20"/>
        </w:rPr>
        <w:instrText xml:space="preserve">/" </w:instrText>
      </w:r>
      <w:r w:rsidR="003B23A3" w:rsidRPr="002436BA">
        <w:rPr>
          <w:rFonts w:ascii="Century Gothic" w:hAnsi="Century Gothic" w:cs="Century Gothic"/>
          <w:sz w:val="20"/>
          <w:szCs w:val="20"/>
        </w:rPr>
        <w:fldChar w:fldCharType="separate"/>
      </w:r>
      <w:r w:rsidR="003B23A3" w:rsidRPr="000E58A0">
        <w:rPr>
          <w:rStyle w:val="Hipercze"/>
          <w:rFonts w:ascii="Century Gothic" w:hAnsi="Century Gothic" w:cs="Century Gothic"/>
          <w:sz w:val="20"/>
          <w:szCs w:val="20"/>
        </w:rPr>
        <w:t>https://portal.gaz-system.pl/</w:t>
      </w:r>
      <w:r w:rsidR="003B23A3" w:rsidRPr="002436BA">
        <w:fldChar w:fldCharType="end"/>
      </w:r>
      <w:r w:rsidR="00A46F3F">
        <w:rPr>
          <w:rFonts w:ascii="Century Gothic" w:hAnsi="Century Gothic" w:cs="Century Gothic"/>
          <w:sz w:val="20"/>
          <w:szCs w:val="20"/>
        </w:rPr>
        <w:t>.</w:t>
      </w:r>
      <w:bookmarkEnd w:id="0"/>
      <w:r w:rsidR="003B23A3">
        <w:rPr>
          <w:rFonts w:ascii="Century Gothic" w:hAnsi="Century Gothic" w:cs="Century Gothic"/>
          <w:sz w:val="20"/>
          <w:szCs w:val="20"/>
        </w:rPr>
        <w:t xml:space="preserve"> </w:t>
      </w:r>
    </w:p>
    <w:p w14:paraId="40244830" w14:textId="03CAC26C" w:rsidR="00CC0AE9" w:rsidRPr="00FB0228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„Postępowaniu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postępowanie o udzielenie Zamówienia prowadzone w </w:t>
      </w:r>
      <w:r w:rsidRPr="00FB0228">
        <w:rPr>
          <w:rFonts w:ascii="Century Gothic" w:hAnsi="Century Gothic" w:cs="Century Gothic"/>
          <w:sz w:val="20"/>
          <w:szCs w:val="20"/>
        </w:rPr>
        <w:t xml:space="preserve">trybie </w:t>
      </w:r>
      <w:r w:rsidRPr="002436BA">
        <w:rPr>
          <w:rFonts w:ascii="Century Gothic" w:hAnsi="Century Gothic" w:cs="Century Gothic"/>
          <w:sz w:val="20"/>
          <w:szCs w:val="20"/>
        </w:rPr>
        <w:t>przetargu nieograniczonego</w:t>
      </w:r>
      <w:r w:rsidRPr="00FB0228">
        <w:rPr>
          <w:rFonts w:ascii="Century Gothic" w:hAnsi="Century Gothic" w:cs="Century Gothic"/>
          <w:sz w:val="20"/>
          <w:szCs w:val="20"/>
        </w:rPr>
        <w:t>.</w:t>
      </w:r>
    </w:p>
    <w:p w14:paraId="4AF21E12" w14:textId="0CB66FE3" w:rsidR="00CC0AE9" w:rsidRPr="004314C6" w:rsidRDefault="00CC0AE9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„Specyfikacji</w:t>
      </w:r>
      <w:r w:rsidR="004314C6">
        <w:rPr>
          <w:rFonts w:ascii="Century Gothic" w:hAnsi="Century Gothic" w:cs="Century Gothic"/>
          <w:b/>
          <w:bCs/>
          <w:sz w:val="20"/>
          <w:szCs w:val="20"/>
        </w:rPr>
        <w:t>”</w:t>
      </w: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 lub „SWZ”</w:t>
      </w:r>
      <w:r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4314C6" w:rsidRPr="004314C6">
        <w:rPr>
          <w:rFonts w:ascii="Century Gothic" w:hAnsi="Century Gothic" w:cs="Arial"/>
          <w:sz w:val="20"/>
          <w:szCs w:val="20"/>
        </w:rPr>
        <w:t>–</w:t>
      </w:r>
      <w:r w:rsidRPr="004314C6">
        <w:rPr>
          <w:rFonts w:ascii="Century Gothic" w:hAnsi="Century Gothic" w:cs="Century Gothic"/>
          <w:sz w:val="20"/>
          <w:szCs w:val="20"/>
        </w:rPr>
        <w:t xml:space="preserve"> należy przez to rozumieć niniejszą Specyfikację Warunków Zamówienia wraz z Załącznikami. </w:t>
      </w:r>
    </w:p>
    <w:p w14:paraId="45788110" w14:textId="78869588" w:rsidR="00CC0AE9" w:rsidRPr="004314C6" w:rsidRDefault="004314C6" w:rsidP="00CC0AE9">
      <w:pPr>
        <w:pStyle w:val="Tekstpodstawowywcity"/>
        <w:numPr>
          <w:ilvl w:val="0"/>
          <w:numId w:val="2"/>
        </w:numPr>
        <w:tabs>
          <w:tab w:val="num" w:pos="1260"/>
        </w:tabs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>Wykonawcy</w:t>
      </w:r>
      <w:r>
        <w:rPr>
          <w:rFonts w:ascii="Century Gothic" w:hAnsi="Century Gothic" w:cs="Century Gothic"/>
          <w:b/>
          <w:bCs/>
          <w:sz w:val="20"/>
          <w:szCs w:val="20"/>
        </w:rPr>
        <w:t>”</w:t>
      </w:r>
      <w:r w:rsidR="0085640D">
        <w:rPr>
          <w:rFonts w:ascii="Century Gothic" w:hAnsi="Century Gothic" w:cs="Century Gothic"/>
          <w:sz w:val="20"/>
          <w:szCs w:val="20"/>
        </w:rPr>
        <w:t xml:space="preserve"> lub </w:t>
      </w:r>
      <w:r w:rsidR="0085640D" w:rsidRPr="0085640D">
        <w:rPr>
          <w:rFonts w:ascii="Century Gothic" w:hAnsi="Century Gothic" w:cs="Century Gothic"/>
          <w:b/>
          <w:bCs/>
          <w:sz w:val="20"/>
          <w:szCs w:val="20"/>
        </w:rPr>
        <w:t>„Dostawcy”</w:t>
      </w:r>
      <w:r w:rsidR="0085640D">
        <w:rPr>
          <w:rFonts w:ascii="Century Gothic" w:hAnsi="Century Gothic" w:cs="Century Gothic"/>
          <w:sz w:val="20"/>
          <w:szCs w:val="20"/>
        </w:rPr>
        <w:t xml:space="preserve"> </w:t>
      </w:r>
      <w:r w:rsidRPr="004314C6">
        <w:rPr>
          <w:rFonts w:ascii="Century Gothic" w:hAnsi="Century Gothic" w:cs="Arial"/>
          <w:sz w:val="20"/>
          <w:szCs w:val="20"/>
        </w:rPr>
        <w:t>–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 należy przez to rozumieć osobę fizyczną, osobę prawną albo jednostkę organizacyjną nieposiadającą osobowości prawnej, która </w:t>
      </w:r>
      <w:r w:rsidR="00F61159" w:rsidRPr="00F61159">
        <w:rPr>
          <w:rFonts w:ascii="Century Gothic" w:hAnsi="Century Gothic" w:cs="Century Gothic"/>
          <w:sz w:val="20"/>
          <w:szCs w:val="20"/>
        </w:rPr>
        <w:t xml:space="preserve">oferuje na rynku wykonanie robót budowalnych lub obiektu budowlanego, dostawę produktów lub świadczenie usług </w:t>
      </w:r>
      <w:r w:rsidR="00F61159">
        <w:rPr>
          <w:rFonts w:ascii="Century Gothic" w:hAnsi="Century Gothic" w:cs="Century Gothic"/>
          <w:sz w:val="20"/>
          <w:szCs w:val="20"/>
        </w:rPr>
        <w:t xml:space="preserve"> lub </w:t>
      </w:r>
      <w:r w:rsidR="00CC0AE9" w:rsidRPr="004314C6">
        <w:rPr>
          <w:rFonts w:ascii="Century Gothic" w:hAnsi="Century Gothic" w:cs="Century Gothic"/>
          <w:sz w:val="20"/>
          <w:szCs w:val="20"/>
        </w:rPr>
        <w:t>ubiega się o</w:t>
      </w:r>
      <w:r w:rsidR="0085640D">
        <w:rPr>
          <w:rFonts w:ascii="Century Gothic" w:hAnsi="Century Gothic" w:cs="Century Gothic"/>
          <w:sz w:val="20"/>
          <w:szCs w:val="20"/>
        </w:rPr>
        <w:t> 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udzielenie Zamówienia, złożyła ofertę lub zawarła umowę lub </w:t>
      </w:r>
      <w:r w:rsidR="00222478" w:rsidRPr="004314C6">
        <w:rPr>
          <w:rFonts w:ascii="Century Gothic" w:hAnsi="Century Gothic" w:cs="Century Gothic"/>
          <w:sz w:val="20"/>
          <w:szCs w:val="20"/>
        </w:rPr>
        <w:t>u</w:t>
      </w:r>
      <w:r w:rsidR="00CC0AE9" w:rsidRPr="004314C6">
        <w:rPr>
          <w:rFonts w:ascii="Century Gothic" w:hAnsi="Century Gothic" w:cs="Century Gothic"/>
          <w:sz w:val="20"/>
          <w:szCs w:val="20"/>
        </w:rPr>
        <w:t xml:space="preserve">mowę </w:t>
      </w:r>
      <w:r w:rsidR="00222478" w:rsidRPr="004314C6">
        <w:rPr>
          <w:rFonts w:ascii="Century Gothic" w:hAnsi="Century Gothic" w:cs="Century Gothic"/>
          <w:sz w:val="20"/>
          <w:szCs w:val="20"/>
        </w:rPr>
        <w:t>r</w:t>
      </w:r>
      <w:r w:rsidR="00CC0AE9" w:rsidRPr="004314C6">
        <w:rPr>
          <w:rFonts w:ascii="Century Gothic" w:hAnsi="Century Gothic" w:cs="Century Gothic"/>
          <w:sz w:val="20"/>
          <w:szCs w:val="20"/>
        </w:rPr>
        <w:t>amową.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Przez Wykonawcę</w:t>
      </w:r>
      <w:r w:rsidR="000831A2">
        <w:rPr>
          <w:rFonts w:ascii="Century Gothic" w:hAnsi="Century Gothic" w:cs="Century Gothic"/>
          <w:sz w:val="20"/>
          <w:szCs w:val="20"/>
        </w:rPr>
        <w:t xml:space="preserve"> lub Dostawcę</w:t>
      </w:r>
      <w:r w:rsidR="00222478" w:rsidRPr="004314C6">
        <w:rPr>
          <w:rFonts w:ascii="Century Gothic" w:hAnsi="Century Gothic" w:cs="Century Gothic"/>
          <w:sz w:val="20"/>
          <w:szCs w:val="20"/>
        </w:rPr>
        <w:t xml:space="preserve"> rozumie się również podmioty wspólnie ubiegające się o udzielenie Zamówienia.</w:t>
      </w:r>
    </w:p>
    <w:p w14:paraId="3AFC2B90" w14:textId="77777777" w:rsidR="00CC0AE9" w:rsidRPr="004314C6" w:rsidRDefault="00064C51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</w:t>
      </w:r>
      <w:r w:rsidR="00CC0AE9"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Załączniku” </w:t>
      </w:r>
      <w:r w:rsidR="00CC0AE9" w:rsidRPr="004314C6">
        <w:rPr>
          <w:rFonts w:ascii="Century Gothic" w:hAnsi="Century Gothic" w:cs="Century Gothic"/>
          <w:sz w:val="20"/>
          <w:szCs w:val="20"/>
        </w:rPr>
        <w:t>– należy przez to rozumieć każdy dokument tak nazwany i dołączony</w:t>
      </w:r>
      <w:r w:rsidR="007E4022" w:rsidRPr="004314C6"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314C6">
        <w:rPr>
          <w:rFonts w:ascii="Century Gothic" w:hAnsi="Century Gothic" w:cs="Century Gothic"/>
          <w:sz w:val="20"/>
          <w:szCs w:val="20"/>
        </w:rPr>
        <w:t>do Specyfikacji, stanowiący jej integralną część.</w:t>
      </w:r>
    </w:p>
    <w:p w14:paraId="77200A9A" w14:textId="77777777" w:rsidR="00CC0AE9" w:rsidRPr="004314C6" w:rsidRDefault="00CC0AE9" w:rsidP="00CC0AE9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>„Zamawiającym”</w:t>
      </w:r>
      <w:r w:rsidRPr="004314C6">
        <w:rPr>
          <w:rFonts w:ascii="Century Gothic" w:hAnsi="Century Gothic" w:cs="Century Gothic"/>
          <w:sz w:val="20"/>
          <w:szCs w:val="20"/>
        </w:rPr>
        <w:t xml:space="preserve"> – należy przez to rozumieć Spółkę Operator Gazociągów Przesyłowych GAZ-SYSTEM S.A. </w:t>
      </w:r>
    </w:p>
    <w:p w14:paraId="2343A73D" w14:textId="77777777" w:rsidR="00CC5884" w:rsidRPr="004314C6" w:rsidRDefault="00CC0AE9" w:rsidP="00064C51">
      <w:pPr>
        <w:numPr>
          <w:ilvl w:val="0"/>
          <w:numId w:val="2"/>
        </w:numPr>
        <w:tabs>
          <w:tab w:val="left" w:pos="-2977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314C6">
        <w:rPr>
          <w:rFonts w:ascii="Century Gothic" w:hAnsi="Century Gothic" w:cs="Century Gothic"/>
          <w:b/>
          <w:bCs/>
          <w:sz w:val="20"/>
          <w:szCs w:val="20"/>
        </w:rPr>
        <w:t xml:space="preserve">„Zamówieniu” </w:t>
      </w:r>
      <w:r w:rsidRPr="004314C6">
        <w:rPr>
          <w:rFonts w:ascii="Century Gothic" w:hAnsi="Century Gothic" w:cs="Century Gothic"/>
          <w:sz w:val="20"/>
          <w:szCs w:val="20"/>
        </w:rPr>
        <w:t>– należy przez to rozumieć zamówienie niepubliczne, którego przedmiot został określony w Rozdziale III Specyfikacji.</w:t>
      </w:r>
    </w:p>
    <w:p w14:paraId="75739B36" w14:textId="77777777" w:rsidR="00CC0AE9" w:rsidRPr="004976A7" w:rsidRDefault="00CC0AE9" w:rsidP="00CC0AE9">
      <w:pPr>
        <w:tabs>
          <w:tab w:val="left" w:pos="7200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6F164E77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" w:name="_Toc115677406"/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ZAMAWIAJĄCYM</w:t>
      </w:r>
      <w:bookmarkEnd w:id="1"/>
    </w:p>
    <w:p w14:paraId="45CD2224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Operator Gazociągów Przesyłowych GAZ-SYSTEM S.A.</w:t>
      </w:r>
    </w:p>
    <w:p w14:paraId="69A3A31B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ul. Mszczonowska 4; 02-337 Warszawa</w:t>
      </w:r>
    </w:p>
    <w:p w14:paraId="45B52F74" w14:textId="65C2907A" w:rsidR="00D00EFD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Telefon: +48 22 220 18 00</w:t>
      </w:r>
    </w:p>
    <w:p w14:paraId="04126BC5" w14:textId="4DC34B8F" w:rsidR="00CC0AE9" w:rsidRDefault="00CC0AE9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Adres internetowy (URL</w:t>
      </w:r>
      <w:r w:rsidRPr="00D00EFD">
        <w:rPr>
          <w:rFonts w:ascii="Century Gothic" w:hAnsi="Century Gothic" w:cs="Century Gothic"/>
          <w:sz w:val="20"/>
          <w:szCs w:val="20"/>
        </w:rPr>
        <w:t xml:space="preserve">): </w:t>
      </w:r>
      <w:hyperlink r:id="rId12" w:history="1">
        <w:r w:rsidR="004314C6" w:rsidRPr="00D7713E">
          <w:rPr>
            <w:rStyle w:val="Hipercze"/>
            <w:rFonts w:ascii="Century Gothic" w:hAnsi="Century Gothic"/>
            <w:sz w:val="20"/>
            <w:szCs w:val="20"/>
          </w:rPr>
          <w:t>www.gaz-system.pl</w:t>
        </w:r>
      </w:hyperlink>
    </w:p>
    <w:p w14:paraId="031A450E" w14:textId="2480497D" w:rsidR="004314C6" w:rsidRDefault="004314C6" w:rsidP="00CC0AE9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88FFAB4" w14:textId="5B6CC502" w:rsidR="004314C6" w:rsidRPr="00674DA0" w:rsidRDefault="004314C6" w:rsidP="00CC0AE9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  <w:u w:val="single"/>
        </w:rPr>
      </w:pPr>
      <w:r w:rsidRPr="002436BA">
        <w:rPr>
          <w:rFonts w:ascii="Century Gothic" w:hAnsi="Century Gothic"/>
          <w:b/>
          <w:bCs/>
          <w:sz w:val="20"/>
          <w:szCs w:val="20"/>
          <w:u w:val="single"/>
        </w:rPr>
        <w:t>Punkt kontaktowy:</w:t>
      </w:r>
    </w:p>
    <w:p w14:paraId="71EE4BC2" w14:textId="77777777" w:rsidR="002436BA" w:rsidRPr="00C9701B" w:rsidRDefault="002436BA" w:rsidP="002436BA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C9701B">
        <w:rPr>
          <w:rFonts w:ascii="Century Gothic" w:hAnsi="Century Gothic" w:cs="Century Gothic"/>
          <w:sz w:val="20"/>
          <w:szCs w:val="20"/>
        </w:rPr>
        <w:t>Operator Gazociągów Przesyłowych GAZ-SYSTEM S.A. Oddział w Rembelszczyźnie</w:t>
      </w:r>
    </w:p>
    <w:p w14:paraId="5DDD562C" w14:textId="77777777" w:rsidR="002436BA" w:rsidRPr="00C9701B" w:rsidRDefault="002436BA" w:rsidP="002436BA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C9701B">
        <w:rPr>
          <w:rFonts w:ascii="Century Gothic" w:hAnsi="Century Gothic" w:cs="Century Gothic"/>
          <w:sz w:val="20"/>
          <w:szCs w:val="20"/>
        </w:rPr>
        <w:t>ul. Jana Kazimierza 578, 05-126 Nieporęt, Rembelszczyzna</w:t>
      </w:r>
    </w:p>
    <w:p w14:paraId="0F3FCA34" w14:textId="77777777" w:rsidR="002436BA" w:rsidRPr="00C9701B" w:rsidRDefault="002436BA" w:rsidP="002436BA">
      <w:p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C9701B">
        <w:rPr>
          <w:rFonts w:ascii="Century Gothic" w:hAnsi="Century Gothic" w:cs="Century Gothic"/>
          <w:sz w:val="20"/>
          <w:szCs w:val="20"/>
        </w:rPr>
        <w:t>Telefon: +48 22 189 08 01, +48 22 189 09 00</w:t>
      </w:r>
    </w:p>
    <w:p w14:paraId="742FB538" w14:textId="4F3A59D2" w:rsidR="004314C6" w:rsidRPr="00850102" w:rsidRDefault="002436BA" w:rsidP="004314C6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C9701B">
        <w:rPr>
          <w:rFonts w:ascii="Century Gothic" w:hAnsi="Century Gothic" w:cs="Century Gothic"/>
          <w:sz w:val="20"/>
          <w:szCs w:val="20"/>
        </w:rPr>
        <w:t xml:space="preserve">Adres internetowy (URL): </w:t>
      </w:r>
      <w:hyperlink r:id="rId13" w:history="1">
        <w:r w:rsidRPr="00C9701B">
          <w:rPr>
            <w:rStyle w:val="Hipercze"/>
            <w:rFonts w:ascii="Century Gothic" w:hAnsi="Century Gothic"/>
            <w:sz w:val="20"/>
            <w:szCs w:val="20"/>
          </w:rPr>
          <w:t>www.gaz-system.pl</w:t>
        </w:r>
      </w:hyperlink>
    </w:p>
    <w:p w14:paraId="51BD1DBC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5F2AA5D6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bookmarkStart w:id="2" w:name="_Toc115677407"/>
      <w:r w:rsidRPr="004976A7">
        <w:rPr>
          <w:rFonts w:ascii="Century Gothic" w:hAnsi="Century Gothic" w:cs="Century Gothic"/>
          <w:b/>
          <w:bCs/>
          <w:sz w:val="20"/>
          <w:szCs w:val="20"/>
        </w:rPr>
        <w:t>TRYB UDZIELENIA ZAMÓWIENIA</w:t>
      </w:r>
      <w:bookmarkEnd w:id="2"/>
    </w:p>
    <w:p w14:paraId="0228FC34" w14:textId="77777777" w:rsidR="00CC0AE9" w:rsidRPr="002436BA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3" w:name="_Toc115677408"/>
      <w:r w:rsidRPr="004976A7">
        <w:rPr>
          <w:b w:val="0"/>
          <w:bCs w:val="0"/>
          <w:sz w:val="20"/>
          <w:szCs w:val="20"/>
        </w:rPr>
        <w:t xml:space="preserve">Postępowanie prowadzone jest w </w:t>
      </w:r>
      <w:r w:rsidRPr="002436BA">
        <w:rPr>
          <w:b w:val="0"/>
          <w:bCs w:val="0"/>
          <w:sz w:val="20"/>
          <w:szCs w:val="20"/>
        </w:rPr>
        <w:t>trybie przetargu nieograniczonego na zasadach określonych w niniejszej Specyfikacji.</w:t>
      </w:r>
    </w:p>
    <w:p w14:paraId="79601B39" w14:textId="3EEE0D25" w:rsidR="00CC0AE9" w:rsidRPr="002436BA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b w:val="0"/>
          <w:bCs w:val="0"/>
          <w:sz w:val="20"/>
          <w:szCs w:val="20"/>
        </w:rPr>
      </w:pPr>
      <w:r w:rsidRPr="002436BA">
        <w:rPr>
          <w:b w:val="0"/>
          <w:bCs w:val="0"/>
          <w:sz w:val="20"/>
          <w:szCs w:val="20"/>
        </w:rPr>
        <w:t>Przetarg nieograniczony to tryb udzielenia Zamówienia niepublicznego, w którym</w:t>
      </w:r>
      <w:r w:rsidR="007E4022" w:rsidRPr="002436BA">
        <w:rPr>
          <w:b w:val="0"/>
          <w:bCs w:val="0"/>
          <w:sz w:val="20"/>
          <w:szCs w:val="20"/>
        </w:rPr>
        <w:t xml:space="preserve"> </w:t>
      </w:r>
      <w:r w:rsidRPr="002436BA">
        <w:rPr>
          <w:b w:val="0"/>
          <w:bCs w:val="0"/>
          <w:sz w:val="20"/>
          <w:szCs w:val="20"/>
        </w:rPr>
        <w:t>w</w:t>
      </w:r>
      <w:r w:rsidR="004314C6" w:rsidRPr="002436BA">
        <w:rPr>
          <w:b w:val="0"/>
          <w:bCs w:val="0"/>
          <w:sz w:val="20"/>
          <w:szCs w:val="20"/>
        </w:rPr>
        <w:t> </w:t>
      </w:r>
      <w:r w:rsidRPr="002436BA">
        <w:rPr>
          <w:b w:val="0"/>
          <w:bCs w:val="0"/>
          <w:sz w:val="20"/>
          <w:szCs w:val="20"/>
        </w:rPr>
        <w:t xml:space="preserve">odpowiedzi na publiczne ogłoszenie o Zamówieniu niepublicznym, oferty mogą złożyć wszyscy Wykonawcy, którzy chcą wziąć w nim udział. Ogłoszenie o Zamówieniu w Postępowaniu prowadzonym w trybie przetargu nieograniczonego publikuje się na stronie internetowej Zamawiającego. </w:t>
      </w:r>
    </w:p>
    <w:p w14:paraId="77014CB9" w14:textId="4C97782E" w:rsidR="00CC0AE9" w:rsidRPr="002436BA" w:rsidRDefault="00CC0AE9" w:rsidP="00CC0AE9">
      <w:pPr>
        <w:pStyle w:val="Styl1"/>
        <w:numPr>
          <w:ilvl w:val="1"/>
          <w:numId w:val="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r w:rsidRPr="002436BA">
        <w:rPr>
          <w:b w:val="0"/>
          <w:bCs w:val="0"/>
          <w:sz w:val="20"/>
          <w:szCs w:val="20"/>
        </w:rPr>
        <w:t xml:space="preserve">W Postępowaniu o udzielenie Zamówienia </w:t>
      </w:r>
      <w:r w:rsidRPr="002436BA">
        <w:rPr>
          <w:b w:val="0"/>
          <w:bCs w:val="0"/>
          <w:sz w:val="20"/>
          <w:szCs w:val="20"/>
          <w:u w:val="single"/>
        </w:rPr>
        <w:t>nie mają</w:t>
      </w:r>
      <w:r w:rsidRPr="002436BA">
        <w:rPr>
          <w:b w:val="0"/>
          <w:bCs w:val="0"/>
          <w:sz w:val="20"/>
          <w:szCs w:val="20"/>
        </w:rPr>
        <w:t xml:space="preserve"> zastosowania przepisy ustawy z dnia </w:t>
      </w:r>
      <w:r w:rsidR="00896A20" w:rsidRPr="002436BA">
        <w:rPr>
          <w:b w:val="0"/>
          <w:bCs w:val="0"/>
          <w:sz w:val="20"/>
          <w:szCs w:val="20"/>
        </w:rPr>
        <w:t xml:space="preserve">11 września 2019 </w:t>
      </w:r>
      <w:r w:rsidRPr="002436BA">
        <w:rPr>
          <w:b w:val="0"/>
          <w:bCs w:val="0"/>
          <w:sz w:val="20"/>
          <w:szCs w:val="20"/>
        </w:rPr>
        <w:t xml:space="preserve">r. Prawo zamówień publicznych (tekst jednolity: </w:t>
      </w:r>
      <w:r w:rsidR="001A61FB" w:rsidRPr="002436BA">
        <w:rPr>
          <w:b w:val="0"/>
          <w:bCs w:val="0"/>
          <w:sz w:val="20"/>
          <w:szCs w:val="20"/>
        </w:rPr>
        <w:t xml:space="preserve">Dz.U. </w:t>
      </w:r>
      <w:r w:rsidR="00A91D87" w:rsidRPr="002436BA">
        <w:rPr>
          <w:b w:val="0"/>
          <w:bCs w:val="0"/>
          <w:sz w:val="20"/>
          <w:szCs w:val="20"/>
        </w:rPr>
        <w:t xml:space="preserve">2024 </w:t>
      </w:r>
      <w:r w:rsidR="001A61FB" w:rsidRPr="002436BA">
        <w:rPr>
          <w:b w:val="0"/>
          <w:bCs w:val="0"/>
          <w:sz w:val="20"/>
          <w:szCs w:val="20"/>
        </w:rPr>
        <w:t xml:space="preserve">poz. </w:t>
      </w:r>
      <w:r w:rsidR="00A91D87" w:rsidRPr="002436BA">
        <w:rPr>
          <w:b w:val="0"/>
          <w:bCs w:val="0"/>
          <w:sz w:val="20"/>
          <w:szCs w:val="20"/>
        </w:rPr>
        <w:t xml:space="preserve">1320 </w:t>
      </w:r>
      <w:r w:rsidRPr="002436BA">
        <w:rPr>
          <w:b w:val="0"/>
          <w:bCs w:val="0"/>
          <w:sz w:val="20"/>
          <w:szCs w:val="20"/>
        </w:rPr>
        <w:t>ze zm.).</w:t>
      </w:r>
    </w:p>
    <w:p w14:paraId="07E93F16" w14:textId="77777777" w:rsidR="00CC0AE9" w:rsidRPr="004976A7" w:rsidRDefault="00CC0AE9" w:rsidP="00CC0AE9">
      <w:pPr>
        <w:pStyle w:val="Styl1"/>
        <w:numPr>
          <w:ilvl w:val="0"/>
          <w:numId w:val="0"/>
        </w:numPr>
        <w:suppressAutoHyphens w:val="0"/>
        <w:spacing w:before="0" w:after="0" w:line="360" w:lineRule="auto"/>
        <w:ind w:left="284"/>
        <w:jc w:val="both"/>
        <w:rPr>
          <w:rFonts w:cs="Times New Roman"/>
          <w:b w:val="0"/>
          <w:bCs w:val="0"/>
          <w:sz w:val="20"/>
          <w:szCs w:val="20"/>
        </w:rPr>
      </w:pPr>
    </w:p>
    <w:p w14:paraId="1A25D56F" w14:textId="77777777" w:rsidR="00CC0AE9" w:rsidRPr="004976A7" w:rsidRDefault="00CC0AE9" w:rsidP="00CC0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PRZEDMIOTU ZAMÓWIENIA</w:t>
      </w:r>
      <w:bookmarkEnd w:id="3"/>
    </w:p>
    <w:p w14:paraId="2ACCD446" w14:textId="7E6F9DBD" w:rsidR="00B877A6" w:rsidRPr="00B877A6" w:rsidRDefault="00B877A6" w:rsidP="00B877A6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 xml:space="preserve">Przedmiotem Zamówienia jest likwidacja wypłyceń na gazociągu DN700 MOP 5,5 MPa relacji Rembelszczyzna – Hołowczyce, polegająca na wykonaniu robót budowlanych </w:t>
      </w:r>
      <w:r w:rsidR="008803D7">
        <w:rPr>
          <w:rFonts w:ascii="Century Gothic" w:hAnsi="Century Gothic" w:cs="Century Gothic"/>
          <w:sz w:val="20"/>
          <w:szCs w:val="20"/>
        </w:rPr>
        <w:br/>
        <w:t>polegające na</w:t>
      </w:r>
      <w:r w:rsidRPr="00B877A6">
        <w:rPr>
          <w:rFonts w:ascii="Century Gothic" w:hAnsi="Century Gothic" w:cs="Century Gothic"/>
          <w:sz w:val="20"/>
          <w:szCs w:val="20"/>
        </w:rPr>
        <w:t>:</w:t>
      </w:r>
    </w:p>
    <w:p w14:paraId="0EF84804" w14:textId="77777777" w:rsidR="00B877A6" w:rsidRPr="00B877A6" w:rsidRDefault="00B877A6" w:rsidP="00B877A6">
      <w:pPr>
        <w:widowControl w:val="0"/>
        <w:numPr>
          <w:ilvl w:val="1"/>
          <w:numId w:val="89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Remontu odcinka gazociągu w/c DN 700 o długości ok. 69 m w miejscowości Nadbiel</w:t>
      </w:r>
    </w:p>
    <w:p w14:paraId="65EF78F9" w14:textId="77777777" w:rsidR="00B877A6" w:rsidRPr="00B877A6" w:rsidRDefault="00B877A6" w:rsidP="00B877A6">
      <w:pPr>
        <w:widowControl w:val="0"/>
        <w:numPr>
          <w:ilvl w:val="1"/>
          <w:numId w:val="89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Budowa nowego odcinka gazociągu w/c DN 700 o długości ok. 96 m w miejscowości Czubajowizna.</w:t>
      </w:r>
    </w:p>
    <w:p w14:paraId="2F00D927" w14:textId="77777777" w:rsidR="00B877A6" w:rsidRPr="00B877A6" w:rsidRDefault="00B877A6" w:rsidP="00B877A6">
      <w:pPr>
        <w:widowControl w:val="0"/>
        <w:numPr>
          <w:ilvl w:val="1"/>
          <w:numId w:val="89"/>
        </w:numPr>
        <w:autoSpaceDE w:val="0"/>
        <w:autoSpaceDN w:val="0"/>
        <w:adjustRightInd w:val="0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Remont odcinka gazociągu w/c DN 700 o długości ok. 69 m w miejscowości Cygów.</w:t>
      </w:r>
    </w:p>
    <w:p w14:paraId="3879BDC5" w14:textId="32FBAA68" w:rsidR="00CC0AE9" w:rsidRPr="0004135D" w:rsidRDefault="00B877A6" w:rsidP="00B877A6">
      <w:pPr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Planowane przedsięwzięcie zlokalizowane jest na terenie województwa mazowieckiego, powiat wołomiński.</w:t>
      </w:r>
      <w:r w:rsidRPr="0050495A" w:rsidDel="00B877A6">
        <w:rPr>
          <w:rFonts w:ascii="Century Gothic" w:hAnsi="Century Gothic" w:cs="Century Gothic"/>
          <w:sz w:val="20"/>
          <w:szCs w:val="20"/>
        </w:rPr>
        <w:t xml:space="preserve"> </w:t>
      </w:r>
    </w:p>
    <w:p w14:paraId="3171FC1E" w14:textId="59FE97C3" w:rsidR="00CC0AE9" w:rsidRPr="009B66DE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Szczegółowy opis przedmiotu Zamówienia znajduje się </w:t>
      </w:r>
      <w:r w:rsidRPr="009B66DE">
        <w:rPr>
          <w:rFonts w:ascii="Century Gothic" w:hAnsi="Century Gothic" w:cs="Century Gothic"/>
          <w:sz w:val="20"/>
          <w:szCs w:val="20"/>
        </w:rPr>
        <w:t xml:space="preserve">w </w:t>
      </w:r>
      <w:r w:rsidR="009B66DE" w:rsidRPr="009B66DE">
        <w:rPr>
          <w:rFonts w:ascii="Century Gothic" w:hAnsi="Century Gothic" w:cs="Century Gothic"/>
          <w:sz w:val="20"/>
          <w:szCs w:val="20"/>
        </w:rPr>
        <w:t xml:space="preserve">Załącznikach </w:t>
      </w:r>
      <w:r w:rsidRPr="009B66DE">
        <w:rPr>
          <w:rFonts w:ascii="Century Gothic" w:hAnsi="Century Gothic" w:cs="Century Gothic"/>
          <w:sz w:val="20"/>
          <w:szCs w:val="20"/>
        </w:rPr>
        <w:t xml:space="preserve">do </w:t>
      </w:r>
      <w:r w:rsidR="00B52A99" w:rsidRPr="009B66DE">
        <w:rPr>
          <w:rFonts w:ascii="Century Gothic" w:hAnsi="Century Gothic" w:cs="Century Gothic"/>
          <w:sz w:val="20"/>
          <w:szCs w:val="20"/>
        </w:rPr>
        <w:t>SWZ</w:t>
      </w:r>
      <w:r w:rsidRPr="009B66DE">
        <w:rPr>
          <w:rFonts w:ascii="Century Gothic" w:hAnsi="Century Gothic" w:cs="Century Gothic"/>
          <w:sz w:val="20"/>
          <w:szCs w:val="20"/>
        </w:rPr>
        <w:t>.</w:t>
      </w:r>
    </w:p>
    <w:p w14:paraId="56DF6BB0" w14:textId="0DAF9198" w:rsidR="00F742A7" w:rsidRPr="0050495A" w:rsidRDefault="00CC0AE9" w:rsidP="00CC0AE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>Wykonawca zobowiązany jest zapoznać się z postanowieniami „Kodeksu Postępowania dla Dostawców Operatora Gazociągów Przesyłowych GAZ-SYSTEM S.A.” i stosować się do jego postanowień</w:t>
      </w:r>
      <w:r w:rsidR="00107BBC">
        <w:rPr>
          <w:rFonts w:ascii="Century Gothic" w:hAnsi="Century Gothic" w:cs="Century Gothic"/>
          <w:sz w:val="20"/>
          <w:szCs w:val="20"/>
        </w:rPr>
        <w:t xml:space="preserve"> w trakcie realizacji zamówienia</w:t>
      </w:r>
      <w:r w:rsidRPr="0050495A">
        <w:rPr>
          <w:rFonts w:ascii="Century Gothic" w:hAnsi="Century Gothic" w:cs="Century Gothic"/>
          <w:sz w:val="20"/>
          <w:szCs w:val="20"/>
        </w:rPr>
        <w:t xml:space="preserve">. „Kodeks Postępowania dla Dostawców Operatora Gazociągów Przesyłowych GAZ-SYSTEM S.A.” jest dostępny na stronie internetowej Zamawiającego: </w:t>
      </w:r>
      <w:hyperlink r:id="rId14" w:history="1">
        <w:r w:rsidR="00674DA0" w:rsidRPr="00686373">
          <w:rPr>
            <w:rStyle w:val="Hipercze"/>
            <w:rFonts w:ascii="Century Gothic" w:hAnsi="Century Gothic"/>
            <w:sz w:val="20"/>
            <w:szCs w:val="20"/>
          </w:rPr>
          <w:t>http://www.gaz-system.pl/przetargi/kodeks-postepowania-dla-dostawcow/</w:t>
        </w:r>
      </w:hyperlink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0CB2652A" w14:textId="56FE20CF" w:rsidR="00F5187B" w:rsidRPr="002A4ABE" w:rsidRDefault="00D9035F" w:rsidP="0027436A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9035F">
        <w:rPr>
          <w:rFonts w:ascii="Century Gothic" w:hAnsi="Century Gothic" w:cs="Century Gothic"/>
          <w:sz w:val="20"/>
          <w:szCs w:val="20"/>
        </w:rPr>
        <w:lastRenderedPageBreak/>
        <w:t xml:space="preserve">Tam gdzie w treści Specyfikacji i Załączników do Specyfikacji znajduje się odniesienie do norm, ocen technicznych, specyfikacji technicznych i systemów referencji technicznych, Zamawiający dopuszcza rozwiązania równoważne opisywanym, a odniesieniu takiemu towarzyszą wyrazy „lub równoważny”. Wykonawca oferujący rozwiązania równoważne jest obowiązany udowodnić </w:t>
      </w:r>
      <w:r w:rsidR="00F576E4" w:rsidRPr="00EC0017">
        <w:rPr>
          <w:rFonts w:ascii="Century Gothic" w:hAnsi="Century Gothic" w:cs="Century Gothic"/>
          <w:sz w:val="20"/>
          <w:szCs w:val="20"/>
        </w:rPr>
        <w:t>na żądanie Zamawiającego w trakcie wykonywania Zamówienia</w:t>
      </w:r>
      <w:r w:rsidRPr="00EC0017">
        <w:rPr>
          <w:rFonts w:ascii="Century Gothic" w:hAnsi="Century Gothic" w:cs="Century Gothic"/>
          <w:sz w:val="20"/>
          <w:szCs w:val="20"/>
        </w:rPr>
        <w:t>, że</w:t>
      </w:r>
      <w:r w:rsidRPr="00D9035F">
        <w:rPr>
          <w:rFonts w:ascii="Century Gothic" w:hAnsi="Century Gothic" w:cs="Century Gothic"/>
          <w:sz w:val="20"/>
          <w:szCs w:val="20"/>
        </w:rPr>
        <w:t xml:space="preserve"> proponowane rozwiązania w równoważnym stopniu spełniają wymagania określone w opisie przedmiotu Zamówienia. </w:t>
      </w:r>
    </w:p>
    <w:p w14:paraId="694ECDF0" w14:textId="144B5D71" w:rsidR="005400E7" w:rsidRPr="006704D3" w:rsidRDefault="005400E7" w:rsidP="001D23B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b/>
          <w:bCs/>
          <w:sz w:val="20"/>
          <w:szCs w:val="20"/>
          <w:u w:val="single"/>
        </w:rPr>
      </w:pPr>
      <w:r w:rsidRPr="006704D3">
        <w:rPr>
          <w:rFonts w:ascii="Century Gothic" w:eastAsia="Century Gothic" w:hAnsi="Century Gothic" w:cs="Century Gothic"/>
          <w:b/>
          <w:bCs/>
          <w:sz w:val="20"/>
          <w:szCs w:val="20"/>
          <w:u w:val="single"/>
        </w:rPr>
        <w:t>Zamawiający nie dopuszcza, aby następujące elementy przedmiotu zamówienia pochodziły z państw innych niż państwa członkowskie Unii Europejskiej oraz państw, które nie są stronami Porozumienia Światowej Organizacji Handlu w sprawie zamówień rządowych ani innych umów międzynarodowych</w:t>
      </w:r>
      <w:r w:rsidR="001D23B0" w:rsidRPr="006704D3">
        <w:rPr>
          <w:rFonts w:ascii="Century Gothic" w:eastAsia="Century Gothic" w:hAnsi="Century Gothic" w:cs="Century Gothic"/>
          <w:b/>
          <w:bCs/>
          <w:sz w:val="20"/>
          <w:szCs w:val="20"/>
          <w:u w:val="single"/>
        </w:rPr>
        <w:t>,</w:t>
      </w:r>
      <w:r w:rsidRPr="006704D3">
        <w:rPr>
          <w:rFonts w:ascii="Century Gothic" w:eastAsia="Century Gothic" w:hAnsi="Century Gothic" w:cs="Century Gothic"/>
          <w:b/>
          <w:bCs/>
          <w:sz w:val="20"/>
          <w:szCs w:val="20"/>
          <w:u w:val="single"/>
        </w:rPr>
        <w:t xml:space="preserve"> gwarantujących na zasadzie wzajemności i równości dostęp do rynku zamówień publicznych: </w:t>
      </w:r>
    </w:p>
    <w:p w14:paraId="0F3F684D" w14:textId="77777777" w:rsidR="005400E7" w:rsidRPr="005400E7" w:rsidRDefault="005400E7" w:rsidP="005400E7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6704D3">
        <w:rPr>
          <w:rFonts w:ascii="Century Gothic" w:eastAsia="Century Gothic" w:hAnsi="Century Gothic" w:cs="Century Gothic"/>
          <w:b/>
          <w:bCs/>
          <w:sz w:val="20"/>
          <w:szCs w:val="20"/>
          <w:u w:val="single"/>
        </w:rPr>
        <w:t>1) dostawy obejmujące rury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. </w:t>
      </w:r>
    </w:p>
    <w:p w14:paraId="6BFC707C" w14:textId="1C065B8F" w:rsidR="005400E7" w:rsidRPr="005400E7" w:rsidRDefault="005400E7" w:rsidP="005400E7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W przypadku powzięcia przez Zamawiającego wątpliwości co do zadeklarowanego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pochodzenia elementu przedmiotu zamówienia</w:t>
      </w:r>
      <w:r w:rsidR="001D23B0">
        <w:rPr>
          <w:rFonts w:ascii="Century Gothic" w:eastAsia="Century Gothic" w:hAnsi="Century Gothic" w:cs="Century Gothic"/>
          <w:sz w:val="20"/>
          <w:szCs w:val="20"/>
          <w:u w:val="single"/>
        </w:rPr>
        <w:t>,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Zamawiający może zażądać od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Wykonawcy złożenia wyjaśnień lub przedstawienia dokumentów i innych środków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dowodowych</w:t>
      </w:r>
      <w:r w:rsidR="001D23B0">
        <w:rPr>
          <w:rFonts w:ascii="Century Gothic" w:eastAsia="Century Gothic" w:hAnsi="Century Gothic" w:cs="Century Gothic"/>
          <w:sz w:val="20"/>
          <w:szCs w:val="20"/>
          <w:u w:val="single"/>
        </w:rPr>
        <w:t>,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potwierdzających zadeklarowane pochodzenie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>.</w:t>
      </w:r>
    </w:p>
    <w:p w14:paraId="4E7437B0" w14:textId="7C8EC766" w:rsidR="005400E7" w:rsidRPr="005400E7" w:rsidRDefault="005400E7" w:rsidP="005400E7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Pochodzenie dostaw ustala się na następujących zasadach: </w:t>
      </w:r>
    </w:p>
    <w:p w14:paraId="5B89317A" w14:textId="77777777" w:rsidR="005400E7" w:rsidRPr="005400E7" w:rsidRDefault="005400E7" w:rsidP="005400E7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1) Miejscem pochodzenia produktu jest: </w:t>
      </w:r>
    </w:p>
    <w:p w14:paraId="4FE4B4EE" w14:textId="09048D5F" w:rsidR="005400E7" w:rsidRPr="005400E7" w:rsidRDefault="005400E7" w:rsidP="001D23B0">
      <w:pPr>
        <w:pStyle w:val="Akapitzlist"/>
        <w:widowControl w:val="0"/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a) w przypadku produktów całkowicie uzyskanych w jednym kraju lub na jednym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terytorium – ten właśnie kraj lub terytorium; </w:t>
      </w:r>
    </w:p>
    <w:p w14:paraId="4DA1AAA0" w14:textId="20F32A4A" w:rsidR="006517C2" w:rsidRPr="005400E7" w:rsidRDefault="005400E7" w:rsidP="001D23B0">
      <w:pPr>
        <w:pStyle w:val="Akapitzlist"/>
        <w:widowControl w:val="0"/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b) w przypadku, gdy w jego produkcję zaangażowane są więcej niż jeden kraj lub więcej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niż jedno terytorium – kraj, w którym towar ten został poddany ostatniemu istotnemu, ekonomicznie uzasadnionemu przetwarzaniu lub obróbce, w przedsiębiorstwie</w:t>
      </w:r>
      <w:r>
        <w:rPr>
          <w:rFonts w:ascii="Century Gothic" w:eastAsia="Century Gothic" w:hAnsi="Century Gothic" w:cs="Century Gothic"/>
          <w:sz w:val="20"/>
          <w:szCs w:val="20"/>
          <w:u w:val="single"/>
        </w:rPr>
        <w:t xml:space="preserve"> </w:t>
      </w:r>
      <w:r w:rsidRPr="005400E7">
        <w:rPr>
          <w:rFonts w:ascii="Century Gothic" w:eastAsia="Century Gothic" w:hAnsi="Century Gothic" w:cs="Century Gothic"/>
          <w:sz w:val="20"/>
          <w:szCs w:val="20"/>
          <w:u w:val="single"/>
        </w:rPr>
        <w:t>przystosowanym do tego celu, co spowodowało wytworzenie nowego produktu lub stanowiło istotny etap wytwarzania.</w:t>
      </w:r>
    </w:p>
    <w:p w14:paraId="23EF3F65" w14:textId="5319B9B2" w:rsidR="0027436A" w:rsidRPr="00F05672" w:rsidRDefault="0027436A" w:rsidP="001025B1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Century Gothic" w:eastAsia="Century Gothic" w:hAnsi="Century Gothic" w:cs="Century Gothic"/>
          <w:sz w:val="20"/>
          <w:szCs w:val="20"/>
        </w:rPr>
      </w:pPr>
      <w:r w:rsidRPr="00F05672">
        <w:rPr>
          <w:rFonts w:ascii="Century Gothic" w:eastAsia="Century Gothic" w:hAnsi="Century Gothic" w:cs="Century Gothic"/>
          <w:sz w:val="20"/>
          <w:szCs w:val="20"/>
        </w:rPr>
        <w:t>Wykonawca zobowiązany jest do zapoznania się i stosowania „Podręcznika Oferenta (Wykonawcy/Dostawcy)”, dostępnego w Portalu Zakupowym w zakładce „Regulaminy i instrukcje”.</w:t>
      </w:r>
    </w:p>
    <w:p w14:paraId="1BCCA3C0" w14:textId="77777777" w:rsidR="00742876" w:rsidRPr="003B3F77" w:rsidRDefault="00742876" w:rsidP="001E3146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Century Gothic" w:eastAsia="Century Gothic" w:hAnsi="Century Gothic" w:cs="Century Gothic"/>
          <w:sz w:val="20"/>
          <w:szCs w:val="20"/>
          <w:u w:val="single"/>
        </w:rPr>
      </w:pPr>
    </w:p>
    <w:p w14:paraId="04B18423" w14:textId="401A611C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DOTYCZĄCA SKŁADANIA OFERT CZĘŚCIOWYCH, WARIANTOWYCH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C35E5F">
        <w:rPr>
          <w:rFonts w:ascii="Century Gothic" w:hAnsi="Century Gothic" w:cs="Century Gothic"/>
          <w:b/>
          <w:bCs/>
          <w:sz w:val="20"/>
          <w:szCs w:val="20"/>
        </w:rPr>
        <w:br/>
      </w:r>
      <w:r w:rsidR="00BE7CC7">
        <w:rPr>
          <w:rFonts w:ascii="Century Gothic" w:hAnsi="Century Gothic" w:cs="Century Gothic"/>
          <w:b/>
          <w:bCs/>
          <w:sz w:val="20"/>
          <w:szCs w:val="20"/>
        </w:rPr>
        <w:t>I PODOBNYCH</w:t>
      </w:r>
    </w:p>
    <w:p w14:paraId="2926F105" w14:textId="394F9B7E" w:rsidR="00CC0AE9" w:rsidRPr="00B877A6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Zamawiający nie dopuszcza składania ofert częściowych.</w:t>
      </w:r>
    </w:p>
    <w:p w14:paraId="55F914C9" w14:textId="44CDB4F0" w:rsidR="00CC0AE9" w:rsidRPr="00B877A6" w:rsidRDefault="00CC0AE9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hAnsi="Century Gothic" w:cs="Century Gothic"/>
          <w:sz w:val="20"/>
          <w:szCs w:val="20"/>
        </w:rPr>
        <w:t>Zamawiający nie dopuszcza składania ofert wariantowych.</w:t>
      </w:r>
    </w:p>
    <w:p w14:paraId="4585924A" w14:textId="3A372DC7" w:rsidR="00BE7CC7" w:rsidRPr="00B877A6" w:rsidRDefault="00BE7CC7" w:rsidP="00BE508D">
      <w:pPr>
        <w:pStyle w:val="Akapitzlist"/>
        <w:numPr>
          <w:ilvl w:val="0"/>
          <w:numId w:val="7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B877A6">
        <w:rPr>
          <w:rFonts w:ascii="Century Gothic" w:eastAsia="Century Gothic" w:hAnsi="Century Gothic" w:cs="Century Gothic"/>
          <w:sz w:val="20"/>
          <w:szCs w:val="20"/>
        </w:rPr>
        <w:t>Zamawiający nie przewiduje udzielania zamówień podobnych.</w:t>
      </w:r>
    </w:p>
    <w:p w14:paraId="2ABC47D2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41C149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lastRenderedPageBreak/>
        <w:t>TERMIN WYKONANIA ZAMÓWIENIA</w:t>
      </w:r>
    </w:p>
    <w:p w14:paraId="26ACA140" w14:textId="5FC667A3" w:rsidR="00CC0AE9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CC0A76">
        <w:rPr>
          <w:rFonts w:ascii="Century Gothic" w:hAnsi="Century Gothic" w:cs="Century Gothic"/>
          <w:sz w:val="20"/>
          <w:szCs w:val="20"/>
        </w:rPr>
        <w:t xml:space="preserve">Zamówienie będzie realizowane w terminach określonych w Załączniku do </w:t>
      </w:r>
      <w:r w:rsidR="00B52A99" w:rsidRPr="00CC0A76">
        <w:rPr>
          <w:rFonts w:ascii="Century Gothic" w:hAnsi="Century Gothic" w:cs="Century Gothic"/>
          <w:sz w:val="20"/>
          <w:szCs w:val="20"/>
        </w:rPr>
        <w:t>SWZ</w:t>
      </w:r>
      <w:r w:rsidRPr="00CC0A76">
        <w:rPr>
          <w:rFonts w:ascii="Century Gothic" w:hAnsi="Century Gothic" w:cs="Century Gothic"/>
          <w:sz w:val="20"/>
          <w:szCs w:val="20"/>
        </w:rPr>
        <w:t xml:space="preserve"> – </w:t>
      </w:r>
      <w:r w:rsidR="004A451A" w:rsidRPr="00CC0A76">
        <w:rPr>
          <w:rFonts w:ascii="Century Gothic" w:hAnsi="Century Gothic" w:cs="Century Gothic"/>
          <w:sz w:val="20"/>
          <w:szCs w:val="20"/>
        </w:rPr>
        <w:t>Wzorze</w:t>
      </w:r>
      <w:r w:rsidRPr="00CC0A76">
        <w:rPr>
          <w:rFonts w:ascii="Century Gothic" w:hAnsi="Century Gothic" w:cs="Century Gothic"/>
          <w:sz w:val="20"/>
          <w:szCs w:val="20"/>
        </w:rPr>
        <w:t xml:space="preserve"> Umowy</w:t>
      </w:r>
      <w:r w:rsidR="00CC0A76" w:rsidRPr="00CC0A76">
        <w:rPr>
          <w:rFonts w:ascii="Century Gothic" w:hAnsi="Century Gothic" w:cs="Century Gothic"/>
          <w:sz w:val="20"/>
          <w:szCs w:val="20"/>
        </w:rPr>
        <w:t>.</w:t>
      </w:r>
    </w:p>
    <w:p w14:paraId="3AA8157D" w14:textId="77777777" w:rsidR="008175FA" w:rsidRPr="004976A7" w:rsidRDefault="008175FA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47B2DE21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INFORMACJA O WARUNKACH UDZIAŁU W POSTĘPOWANIU </w:t>
      </w:r>
    </w:p>
    <w:p w14:paraId="34007593" w14:textId="77777777" w:rsidR="00CC0AE9" w:rsidRPr="0050495A" w:rsidRDefault="00CC0AE9" w:rsidP="00BE508D">
      <w:pPr>
        <w:pStyle w:val="Akapitzlist"/>
        <w:numPr>
          <w:ilvl w:val="3"/>
          <w:numId w:val="16"/>
        </w:numPr>
        <w:spacing w:line="360" w:lineRule="auto"/>
        <w:ind w:left="357" w:hanging="357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 udzielenie Zamówienia mogą ubiegać się Wykonawcy, którzy: </w:t>
      </w:r>
    </w:p>
    <w:p w14:paraId="10AB5D39" w14:textId="70C52014" w:rsidR="006B2C1B" w:rsidRPr="0050495A" w:rsidRDefault="00CC0AE9" w:rsidP="00BE508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Nie </w:t>
      </w:r>
      <w:bookmarkStart w:id="4" w:name="_Hlk36804425"/>
      <w:r w:rsidRPr="0050495A">
        <w:rPr>
          <w:rFonts w:ascii="Century Gothic" w:hAnsi="Century Gothic" w:cs="Century Gothic"/>
          <w:sz w:val="20"/>
          <w:szCs w:val="20"/>
        </w:rPr>
        <w:t>podlegają wykluczeniu z Postępowania o udzielenie Zamówienia</w:t>
      </w:r>
      <w:bookmarkEnd w:id="4"/>
      <w:r w:rsidRPr="0050495A">
        <w:rPr>
          <w:rFonts w:ascii="Century Gothic" w:hAnsi="Century Gothic" w:cs="Century Gothic"/>
          <w:sz w:val="20"/>
          <w:szCs w:val="20"/>
        </w:rPr>
        <w:t>.</w:t>
      </w:r>
    </w:p>
    <w:p w14:paraId="5E4E70A8" w14:textId="77777777" w:rsidR="00E968E1" w:rsidRPr="00B93BB9" w:rsidRDefault="00E968E1" w:rsidP="00BE508D">
      <w:pPr>
        <w:numPr>
          <w:ilvl w:val="0"/>
          <w:numId w:val="29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Spełniają warunki udziału w Postępowaniu, tj.: </w:t>
      </w:r>
    </w:p>
    <w:p w14:paraId="56096F69" w14:textId="61C2577B" w:rsidR="00121493" w:rsidRDefault="00121493" w:rsidP="00C22468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Posiadają zdolność do występowania w obrocie gospodarczym.</w:t>
      </w:r>
    </w:p>
    <w:p w14:paraId="1FD266B6" w14:textId="3D235700" w:rsidR="00E968E1" w:rsidRPr="00B93BB9" w:rsidRDefault="00CC0AE9" w:rsidP="00C22468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Posiadają uprawnienia do </w:t>
      </w:r>
      <w:r w:rsidR="00107BBC" w:rsidRPr="00B93BB9">
        <w:rPr>
          <w:rFonts w:ascii="Century Gothic" w:hAnsi="Century Gothic" w:cs="Century Gothic"/>
          <w:sz w:val="20"/>
          <w:szCs w:val="20"/>
        </w:rPr>
        <w:t xml:space="preserve">prowadzenia </w:t>
      </w:r>
      <w:r w:rsidRPr="00B93BB9">
        <w:rPr>
          <w:rFonts w:ascii="Century Gothic" w:hAnsi="Century Gothic" w:cs="Century Gothic"/>
          <w:sz w:val="20"/>
          <w:szCs w:val="20"/>
        </w:rPr>
        <w:t>określonej działalności</w:t>
      </w:r>
      <w:r w:rsidR="00107BBC" w:rsidRPr="00B93BB9">
        <w:rPr>
          <w:rFonts w:ascii="Century Gothic" w:hAnsi="Century Gothic" w:cs="Century Gothic"/>
          <w:sz w:val="20"/>
          <w:szCs w:val="20"/>
        </w:rPr>
        <w:t xml:space="preserve"> </w:t>
      </w:r>
      <w:r w:rsidR="00121493">
        <w:rPr>
          <w:rFonts w:ascii="Century Gothic" w:hAnsi="Century Gothic" w:cs="Century Gothic"/>
          <w:sz w:val="20"/>
          <w:szCs w:val="20"/>
        </w:rPr>
        <w:t xml:space="preserve">gospodarczej lub </w:t>
      </w:r>
      <w:r w:rsidR="00107BBC" w:rsidRPr="00B93BB9">
        <w:rPr>
          <w:rFonts w:ascii="Century Gothic" w:hAnsi="Century Gothic" w:cs="Century Gothic"/>
          <w:sz w:val="20"/>
          <w:szCs w:val="20"/>
        </w:rPr>
        <w:t>zawodowej o ile wynika to z odrębnych przepisów</w:t>
      </w:r>
      <w:r w:rsidRPr="00B93BB9">
        <w:rPr>
          <w:rFonts w:ascii="Century Gothic" w:hAnsi="Century Gothic" w:cs="Century Gothic"/>
          <w:sz w:val="20"/>
          <w:szCs w:val="20"/>
        </w:rPr>
        <w:t>.</w:t>
      </w:r>
      <w:r w:rsidR="001A617E" w:rsidRPr="00B93BB9">
        <w:rPr>
          <w:rFonts w:ascii="Century Gothic" w:hAnsi="Century Gothic" w:cs="Century Gothic"/>
          <w:sz w:val="20"/>
          <w:szCs w:val="20"/>
        </w:rPr>
        <w:t xml:space="preserve"> </w:t>
      </w:r>
    </w:p>
    <w:p w14:paraId="49B57B94" w14:textId="4784769F" w:rsidR="00B93BB9" w:rsidRDefault="00B93BB9" w:rsidP="00E15C81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B93BB9">
        <w:rPr>
          <w:rFonts w:ascii="Century Gothic" w:hAnsi="Century Gothic" w:cs="Century Gothic"/>
          <w:sz w:val="20"/>
          <w:szCs w:val="20"/>
        </w:rPr>
        <w:t xml:space="preserve">Posiadają zdolność ekonomiczną lub finansową. </w:t>
      </w:r>
    </w:p>
    <w:p w14:paraId="24D14484" w14:textId="77777777" w:rsidR="00B93BB9" w:rsidRPr="00183F62" w:rsidRDefault="008175FA" w:rsidP="00E15C81">
      <w:pPr>
        <w:numPr>
          <w:ilvl w:val="1"/>
          <w:numId w:val="29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Posiadają zdolność techniczną lub zawodową. </w:t>
      </w:r>
    </w:p>
    <w:p w14:paraId="66D3EC18" w14:textId="03350A1A" w:rsidR="008175FA" w:rsidRPr="00183F62" w:rsidRDefault="008175FA" w:rsidP="00E15C81">
      <w:pPr>
        <w:spacing w:line="360" w:lineRule="auto"/>
        <w:ind w:left="1134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Zamawiający uzna spełnienie powyższego warunku, jeżeli Wykonawcy:</w:t>
      </w:r>
    </w:p>
    <w:p w14:paraId="03361CA6" w14:textId="01975037" w:rsidR="00176343" w:rsidRPr="00183F62" w:rsidRDefault="008175FA" w:rsidP="00183F62">
      <w:pPr>
        <w:numPr>
          <w:ilvl w:val="2"/>
          <w:numId w:val="29"/>
        </w:numPr>
        <w:spacing w:line="360" w:lineRule="auto"/>
        <w:ind w:left="1560" w:hanging="709"/>
        <w:jc w:val="both"/>
        <w:rPr>
          <w:rFonts w:ascii="Century Gothic" w:hAnsi="Century Gothic" w:cs="Arial"/>
          <w:sz w:val="20"/>
          <w:szCs w:val="20"/>
          <w:lang w:eastAsia="ar-SA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w okresie ostatnich </w:t>
      </w:r>
      <w:r w:rsidR="00183F62" w:rsidRPr="00183F62">
        <w:rPr>
          <w:rFonts w:ascii="Century Gothic" w:hAnsi="Century Gothic" w:cs="Century Gothic"/>
          <w:sz w:val="20"/>
          <w:szCs w:val="20"/>
        </w:rPr>
        <w:t xml:space="preserve">5 </w:t>
      </w:r>
      <w:r w:rsidRPr="00183F62">
        <w:rPr>
          <w:rFonts w:ascii="Century Gothic" w:hAnsi="Century Gothic" w:cs="Century Gothic"/>
          <w:sz w:val="20"/>
          <w:szCs w:val="20"/>
        </w:rPr>
        <w:t>lat przed upływem terminu składania ofert, a</w:t>
      </w:r>
      <w:r w:rsidR="00784A86" w:rsidRPr="00183F62">
        <w:rPr>
          <w:rFonts w:ascii="Century Gothic" w:hAnsi="Century Gothic" w:cs="Century Gothic"/>
          <w:sz w:val="20"/>
          <w:szCs w:val="20"/>
        </w:rPr>
        <w:t> </w:t>
      </w:r>
      <w:r w:rsidRPr="00183F62">
        <w:rPr>
          <w:rFonts w:ascii="Century Gothic" w:hAnsi="Century Gothic" w:cs="Century Gothic"/>
          <w:sz w:val="20"/>
          <w:szCs w:val="20"/>
        </w:rPr>
        <w:t>jeżeli okres prowadzenia działalności jest krótszy -</w:t>
      </w:r>
      <w:r w:rsidR="00141C50" w:rsidRPr="00183F62">
        <w:rPr>
          <w:rFonts w:ascii="Century Gothic" w:hAnsi="Century Gothic" w:cs="Century Gothic"/>
          <w:sz w:val="20"/>
          <w:szCs w:val="20"/>
        </w:rPr>
        <w:t xml:space="preserve"> w tym okresie, wykonali co najmniej </w:t>
      </w:r>
      <w:r w:rsidR="009B66DE">
        <w:rPr>
          <w:rFonts w:ascii="Century Gothic" w:hAnsi="Century Gothic" w:cs="Century Gothic"/>
          <w:sz w:val="20"/>
          <w:szCs w:val="20"/>
        </w:rPr>
        <w:br/>
      </w:r>
      <w:r w:rsidR="00183F62" w:rsidRPr="00183F62">
        <w:rPr>
          <w:rFonts w:ascii="Century Gothic" w:hAnsi="Century Gothic" w:cs="Century Gothic"/>
          <w:sz w:val="20"/>
          <w:szCs w:val="20"/>
        </w:rPr>
        <w:t>1</w:t>
      </w:r>
      <w:r w:rsidR="00183F62">
        <w:rPr>
          <w:rFonts w:ascii="Century Gothic" w:hAnsi="Century Gothic" w:cs="Century Gothic"/>
          <w:sz w:val="20"/>
          <w:szCs w:val="20"/>
        </w:rPr>
        <w:t xml:space="preserve"> (jedno)</w:t>
      </w:r>
      <w:r w:rsidR="00183F62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E15C81" w:rsidRPr="00183F62">
        <w:rPr>
          <w:rFonts w:ascii="Century Gothic" w:hAnsi="Century Gothic" w:cs="Century Gothic"/>
          <w:sz w:val="20"/>
          <w:szCs w:val="20"/>
        </w:rPr>
        <w:t>zamówienie</w:t>
      </w:r>
      <w:r w:rsidR="00141C50" w:rsidRPr="00183F62">
        <w:rPr>
          <w:rFonts w:ascii="Century Gothic" w:hAnsi="Century Gothic" w:cs="Century Gothic"/>
          <w:sz w:val="20"/>
          <w:szCs w:val="20"/>
        </w:rPr>
        <w:t xml:space="preserve">, polegające na </w:t>
      </w:r>
      <w:r w:rsidR="00183F62" w:rsidRPr="00183F62">
        <w:rPr>
          <w:rFonts w:ascii="Century Gothic" w:hAnsi="Century Gothic" w:cs="Century Gothic"/>
          <w:sz w:val="20"/>
          <w:szCs w:val="20"/>
        </w:rPr>
        <w:t>budowie lub przebudowie lub remoncie gazociągu wysokiego ciśnienia o średnicy nie mniejszej niż DN 500</w:t>
      </w:r>
      <w:r w:rsidR="00141C50" w:rsidRPr="00183F62">
        <w:rPr>
          <w:rFonts w:ascii="Century Gothic" w:hAnsi="Century Gothic" w:cs="Century Gothic"/>
          <w:sz w:val="20"/>
          <w:szCs w:val="20"/>
        </w:rPr>
        <w:t>.</w:t>
      </w:r>
    </w:p>
    <w:p w14:paraId="4062CFC7" w14:textId="00205350" w:rsidR="005153A3" w:rsidRPr="00183F62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0495A">
        <w:rPr>
          <w:rFonts w:ascii="Century Gothic" w:hAnsi="Century Gothic" w:cs="Century Gothic"/>
          <w:sz w:val="20"/>
          <w:szCs w:val="20"/>
        </w:rPr>
        <w:t xml:space="preserve">Ocena spełniania warunków wymaganych od Wykonawców zostanie dokonana według </w:t>
      </w:r>
      <w:r w:rsidRPr="00183F62">
        <w:rPr>
          <w:rFonts w:ascii="Century Gothic" w:hAnsi="Century Gothic" w:cs="Century Gothic"/>
          <w:sz w:val="20"/>
          <w:szCs w:val="20"/>
        </w:rPr>
        <w:t>formuły „spełnia” – „nie spełnia” na podstawie dokumentów i oświadczeń dołączonych do oferty</w:t>
      </w:r>
      <w:r w:rsidRPr="00183F62">
        <w:rPr>
          <w:rFonts w:ascii="Century Gothic" w:hAnsi="Century Gothic"/>
          <w:sz w:val="20"/>
          <w:szCs w:val="20"/>
        </w:rPr>
        <w:t>.</w:t>
      </w:r>
    </w:p>
    <w:p w14:paraId="29C9CF79" w14:textId="52CCF4C1" w:rsidR="005153A3" w:rsidRPr="00183F62" w:rsidRDefault="005153A3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W przypadku Wykonawców wspólnie ubiegających się o udzielenie Zamówienia warunek opisany w ust. 1. </w:t>
      </w:r>
      <w:r w:rsidR="00A36B62" w:rsidRPr="00183F62">
        <w:rPr>
          <w:rFonts w:ascii="Century Gothic" w:hAnsi="Century Gothic" w:cs="Century Gothic"/>
          <w:sz w:val="20"/>
          <w:szCs w:val="20"/>
        </w:rPr>
        <w:t xml:space="preserve">pkt 1) </w:t>
      </w:r>
      <w:r w:rsidRPr="00183F62">
        <w:rPr>
          <w:rFonts w:ascii="Century Gothic" w:hAnsi="Century Gothic" w:cs="Century Gothic"/>
          <w:sz w:val="20"/>
          <w:szCs w:val="20"/>
        </w:rPr>
        <w:t>musi spełniać każdy z Wykonawców odrębnie, natomiast</w:t>
      </w:r>
      <w:r w:rsidR="001C2F5C" w:rsidRPr="00183F62">
        <w:rPr>
          <w:rFonts w:ascii="Century Gothic" w:hAnsi="Century Gothic" w:cs="Century Gothic"/>
          <w:sz w:val="20"/>
          <w:szCs w:val="20"/>
        </w:rPr>
        <w:t xml:space="preserve"> pozostałe</w:t>
      </w:r>
      <w:r w:rsidRPr="00183F62">
        <w:rPr>
          <w:rFonts w:ascii="Century Gothic" w:hAnsi="Century Gothic" w:cs="Century Gothic"/>
          <w:sz w:val="20"/>
          <w:szCs w:val="20"/>
        </w:rPr>
        <w:t xml:space="preserve"> warunki może spełniać łącznie grupa Wykonawców wspólnie ubiegających się o udzielenie Zamówienia.</w:t>
      </w:r>
    </w:p>
    <w:p w14:paraId="3E29280E" w14:textId="7A750B5B" w:rsidR="007C3ACB" w:rsidRPr="00183F62" w:rsidRDefault="0097414E" w:rsidP="00BE508D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7C3ACB" w:rsidRPr="00183F62">
        <w:rPr>
          <w:rFonts w:ascii="Century Gothic" w:hAnsi="Century Gothic" w:cs="Century Gothic"/>
          <w:sz w:val="20"/>
          <w:szCs w:val="20"/>
        </w:rPr>
        <w:t xml:space="preserve">Wykonawca może </w:t>
      </w:r>
      <w:r w:rsidR="00041255" w:rsidRPr="00183F62">
        <w:rPr>
          <w:rFonts w:ascii="Century Gothic" w:hAnsi="Century Gothic"/>
          <w:sz w:val="20"/>
          <w:szCs w:val="20"/>
        </w:rPr>
        <w:t>polegać na</w:t>
      </w:r>
      <w:r w:rsidR="008B38B5" w:rsidRPr="00183F62">
        <w:rPr>
          <w:rFonts w:ascii="Century Gothic" w:hAnsi="Century Gothic"/>
          <w:sz w:val="20"/>
          <w:szCs w:val="20"/>
        </w:rPr>
        <w:t xml:space="preserve"> </w:t>
      </w:r>
      <w:bookmarkStart w:id="5" w:name="_Hlk52272129"/>
      <w:r w:rsidR="008B38B5" w:rsidRPr="00183F62">
        <w:rPr>
          <w:rFonts w:ascii="Century Gothic" w:hAnsi="Century Gothic"/>
          <w:sz w:val="20"/>
          <w:szCs w:val="20"/>
        </w:rPr>
        <w:t>zdolnościach technicznych lub zawodowych</w:t>
      </w:r>
      <w:bookmarkStart w:id="6" w:name="_Hlk52272008"/>
      <w:bookmarkEnd w:id="5"/>
      <w:r w:rsidR="008B38B5" w:rsidRPr="00183F62">
        <w:rPr>
          <w:rFonts w:ascii="Century Gothic" w:hAnsi="Century Gothic"/>
          <w:sz w:val="20"/>
          <w:szCs w:val="20"/>
        </w:rPr>
        <w:t>, lub sytuacji finansowej lub ekonomicznej</w:t>
      </w:r>
      <w:bookmarkEnd w:id="6"/>
      <w:r w:rsidR="008B38B5" w:rsidRPr="00183F62">
        <w:rPr>
          <w:rFonts w:ascii="Century Gothic" w:hAnsi="Century Gothic"/>
          <w:sz w:val="20"/>
          <w:szCs w:val="20"/>
        </w:rPr>
        <w:t xml:space="preserve"> </w:t>
      </w:r>
      <w:r w:rsidR="00041255" w:rsidRPr="00183F62">
        <w:rPr>
          <w:rFonts w:ascii="Century Gothic" w:hAnsi="Century Gothic"/>
          <w:sz w:val="20"/>
          <w:szCs w:val="20"/>
        </w:rPr>
        <w:t>innych podmiotów</w:t>
      </w:r>
      <w:r w:rsidR="007C3ACB" w:rsidRPr="00183F62">
        <w:rPr>
          <w:rFonts w:ascii="Century Gothic" w:hAnsi="Century Gothic" w:cs="Century Gothic"/>
          <w:sz w:val="20"/>
          <w:szCs w:val="20"/>
        </w:rPr>
        <w:t>, niezależnie od charakteru prawnego łączących go z nimi stosunków</w:t>
      </w:r>
      <w:r w:rsidR="00BE1359" w:rsidRPr="00183F62">
        <w:rPr>
          <w:rFonts w:ascii="Century Gothic" w:hAnsi="Century Gothic" w:cs="Century Gothic"/>
          <w:sz w:val="20"/>
          <w:szCs w:val="20"/>
        </w:rPr>
        <w:t xml:space="preserve">. </w:t>
      </w:r>
      <w:r w:rsidR="00041255" w:rsidRPr="00183F62">
        <w:rPr>
          <w:rFonts w:ascii="Century Gothic" w:hAnsi="Century Gothic"/>
          <w:sz w:val="20"/>
          <w:szCs w:val="20"/>
        </w:rPr>
        <w:t xml:space="preserve">W przypadku polegania na zasobach innych podmiotów w zakresie warunków dotyczących wykształcenia, kwalifikacji zawodowych lub doświadczenia, </w:t>
      </w:r>
      <w:r w:rsidR="0085640D" w:rsidRPr="00183F62">
        <w:rPr>
          <w:rFonts w:ascii="Century Gothic" w:hAnsi="Century Gothic"/>
          <w:sz w:val="20"/>
          <w:szCs w:val="20"/>
        </w:rPr>
        <w:t>Wykonawcy</w:t>
      </w:r>
      <w:r w:rsidR="00041255" w:rsidRPr="00183F62">
        <w:rPr>
          <w:rFonts w:ascii="Century Gothic" w:hAnsi="Century Gothic"/>
          <w:sz w:val="20"/>
          <w:szCs w:val="20"/>
        </w:rPr>
        <w:t xml:space="preserve"> mogą polegać na zdolnościach innych podmiotów, jeśli podmioty te zrealizują Roboty Budowlane lub Usługi, do realizacji których te zdolności są wymagane</w:t>
      </w:r>
      <w:r w:rsidR="006E289F" w:rsidRPr="00183F62">
        <w:rPr>
          <w:rFonts w:ascii="Century Gothic" w:hAnsi="Century Gothic"/>
          <w:sz w:val="20"/>
          <w:szCs w:val="20"/>
        </w:rPr>
        <w:t xml:space="preserve"> </w:t>
      </w:r>
      <w:r w:rsidR="00041255" w:rsidRPr="00183F62">
        <w:t xml:space="preserve">. </w:t>
      </w:r>
      <w:r w:rsidR="00C027C1" w:rsidRPr="00183F62">
        <w:rPr>
          <w:rFonts w:ascii="Century Gothic" w:hAnsi="Century Gothic" w:cs="Century Gothic"/>
          <w:sz w:val="20"/>
          <w:szCs w:val="20"/>
        </w:rPr>
        <w:t xml:space="preserve">Zamawiający </w:t>
      </w:r>
      <w:r w:rsidR="00361D40" w:rsidRPr="00183F62">
        <w:rPr>
          <w:rFonts w:ascii="Century Gothic" w:hAnsi="Century Gothic" w:cs="Century Gothic"/>
          <w:sz w:val="20"/>
          <w:szCs w:val="20"/>
        </w:rPr>
        <w:t xml:space="preserve">nie dopuszcza </w:t>
      </w:r>
      <w:r w:rsidR="00664C42" w:rsidRPr="00183F62">
        <w:rPr>
          <w:rFonts w:ascii="Century Gothic" w:hAnsi="Century Gothic" w:cs="Century Gothic"/>
          <w:sz w:val="20"/>
          <w:szCs w:val="20"/>
        </w:rPr>
        <w:t>polegania na zasobach innych podmiotów</w:t>
      </w:r>
      <w:r w:rsidR="00F1487E" w:rsidRPr="00183F62">
        <w:rPr>
          <w:rFonts w:ascii="Century Gothic" w:hAnsi="Century Gothic" w:cs="Century Gothic"/>
          <w:sz w:val="20"/>
          <w:szCs w:val="20"/>
        </w:rPr>
        <w:t xml:space="preserve"> wobec których zachodzą podstawy do wykluczenia, o</w:t>
      </w:r>
      <w:r w:rsidR="003560A7" w:rsidRPr="00183F62">
        <w:rPr>
          <w:rFonts w:ascii="Century Gothic" w:hAnsi="Century Gothic" w:cs="Century Gothic"/>
          <w:sz w:val="20"/>
          <w:szCs w:val="20"/>
        </w:rPr>
        <w:t> </w:t>
      </w:r>
      <w:r w:rsidR="00F1487E" w:rsidRPr="00183F62">
        <w:rPr>
          <w:rFonts w:ascii="Century Gothic" w:hAnsi="Century Gothic" w:cs="Century Gothic"/>
          <w:sz w:val="20"/>
          <w:szCs w:val="20"/>
        </w:rPr>
        <w:t xml:space="preserve">których mowa w Rozdziale </w:t>
      </w:r>
      <w:bookmarkStart w:id="7" w:name="_Hlk63931822"/>
      <w:r w:rsidR="00F1487E" w:rsidRPr="00183F62">
        <w:rPr>
          <w:rFonts w:ascii="Century Gothic" w:hAnsi="Century Gothic" w:cs="Century Gothic"/>
          <w:sz w:val="20"/>
          <w:szCs w:val="20"/>
        </w:rPr>
        <w:t>VIII ust</w:t>
      </w:r>
      <w:r w:rsidR="00113491" w:rsidRPr="00183F62">
        <w:rPr>
          <w:rFonts w:ascii="Century Gothic" w:hAnsi="Century Gothic" w:cs="Century Gothic"/>
          <w:sz w:val="20"/>
          <w:szCs w:val="20"/>
        </w:rPr>
        <w:t>. </w:t>
      </w:r>
      <w:r w:rsidR="00F1487E" w:rsidRPr="00183F62">
        <w:rPr>
          <w:rFonts w:ascii="Century Gothic" w:hAnsi="Century Gothic" w:cs="Century Gothic"/>
          <w:sz w:val="20"/>
          <w:szCs w:val="20"/>
        </w:rPr>
        <w:t xml:space="preserve">1 pkt </w:t>
      </w:r>
      <w:r w:rsidR="00DA1712" w:rsidRPr="00183F62">
        <w:rPr>
          <w:rFonts w:ascii="Century Gothic" w:hAnsi="Century Gothic" w:cs="Century Gothic"/>
          <w:sz w:val="20"/>
          <w:szCs w:val="20"/>
        </w:rPr>
        <w:t>1-</w:t>
      </w:r>
      <w:r w:rsidR="00CB1947" w:rsidRPr="00183F62">
        <w:rPr>
          <w:rFonts w:ascii="Century Gothic" w:hAnsi="Century Gothic" w:cs="Century Gothic"/>
          <w:sz w:val="20"/>
          <w:szCs w:val="20"/>
        </w:rPr>
        <w:t>10</w:t>
      </w:r>
      <w:r w:rsidR="00DB3DA8" w:rsidRPr="00183F62">
        <w:rPr>
          <w:rFonts w:ascii="Century Gothic" w:hAnsi="Century Gothic" w:cs="Century Gothic"/>
          <w:sz w:val="20"/>
          <w:szCs w:val="20"/>
        </w:rPr>
        <w:t xml:space="preserve"> oraz ust. </w:t>
      </w:r>
      <w:r w:rsidR="00113491" w:rsidRPr="00183F62">
        <w:rPr>
          <w:rFonts w:ascii="Century Gothic" w:hAnsi="Century Gothic" w:cs="Century Gothic"/>
          <w:sz w:val="20"/>
          <w:szCs w:val="20"/>
        </w:rPr>
        <w:t xml:space="preserve">3 </w:t>
      </w:r>
      <w:r w:rsidR="00DA1712" w:rsidRPr="00183F62">
        <w:rPr>
          <w:rFonts w:ascii="Century Gothic" w:hAnsi="Century Gothic" w:cs="Century Gothic"/>
          <w:sz w:val="20"/>
          <w:szCs w:val="20"/>
        </w:rPr>
        <w:t xml:space="preserve">pkt </w:t>
      </w:r>
      <w:r w:rsidR="00183F62" w:rsidRPr="00183F62">
        <w:rPr>
          <w:rFonts w:ascii="Century Gothic" w:hAnsi="Century Gothic" w:cs="Century Gothic"/>
          <w:sz w:val="20"/>
          <w:szCs w:val="20"/>
        </w:rPr>
        <w:t>1</w:t>
      </w:r>
      <w:r w:rsidR="00CB1947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bookmarkEnd w:id="7"/>
      <w:r w:rsidR="00F1487E" w:rsidRPr="00183F62">
        <w:rPr>
          <w:rFonts w:ascii="Century Gothic" w:hAnsi="Century Gothic" w:cs="Century Gothic"/>
          <w:sz w:val="20"/>
          <w:szCs w:val="20"/>
        </w:rPr>
        <w:t xml:space="preserve">. </w:t>
      </w:r>
      <w:r w:rsidR="008A7A46" w:rsidRPr="00183F62">
        <w:rPr>
          <w:rFonts w:ascii="Century Gothic" w:eastAsia="Century Gothic" w:hAnsi="Century Gothic" w:cs="Century Gothic"/>
          <w:sz w:val="20"/>
          <w:szCs w:val="20"/>
        </w:rPr>
        <w:t xml:space="preserve">Zakazuje się polegania na zasobach innych podmiotów, w </w:t>
      </w:r>
      <w:r w:rsidR="008A7A46" w:rsidRPr="00183F62">
        <w:rPr>
          <w:rFonts w:ascii="Century Gothic" w:eastAsia="Century Gothic" w:hAnsi="Century Gothic" w:cs="Century Gothic"/>
          <w:sz w:val="20"/>
          <w:szCs w:val="20"/>
        </w:rPr>
        <w:lastRenderedPageBreak/>
        <w:t xml:space="preserve">stosunku do których zastosowanie ma Rozdział VIII ust. </w:t>
      </w:r>
      <w:r w:rsidR="006C4F96" w:rsidRPr="00183F62">
        <w:rPr>
          <w:rFonts w:ascii="Century Gothic" w:eastAsia="Century Gothic" w:hAnsi="Century Gothic" w:cs="Century Gothic"/>
          <w:sz w:val="20"/>
          <w:szCs w:val="20"/>
        </w:rPr>
        <w:t>2</w:t>
      </w:r>
      <w:r w:rsidR="008A7A46" w:rsidRPr="00183F62">
        <w:rPr>
          <w:rFonts w:ascii="Century Gothic" w:eastAsia="Century Gothic" w:hAnsi="Century Gothic" w:cs="Century Gothic"/>
          <w:sz w:val="20"/>
          <w:szCs w:val="20"/>
        </w:rPr>
        <w:t xml:space="preserve"> SWZ, w przypadku gdy przypada na nich ponad 10% wartości zamówienia.</w:t>
      </w:r>
    </w:p>
    <w:p w14:paraId="4BF2656C" w14:textId="77777777" w:rsidR="00CC0AE9" w:rsidRPr="004976A7" w:rsidRDefault="00CC0AE9" w:rsidP="00CC0AE9">
      <w:pPr>
        <w:tabs>
          <w:tab w:val="num" w:pos="115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29ACE3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OŚWIADCZENIACH I DOKUMENTACH, JAKIE MAJĄ DOSTARCZYĆ WYKONAWCY</w:t>
      </w:r>
    </w:p>
    <w:p w14:paraId="258063CC" w14:textId="77777777" w:rsidR="00E10151" w:rsidRPr="00E10151" w:rsidRDefault="00A36B62" w:rsidP="00BE508D">
      <w:pPr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2A310F">
        <w:rPr>
          <w:rFonts w:ascii="Century Gothic" w:hAnsi="Century Gothic" w:cs="Century Gothic"/>
          <w:sz w:val="20"/>
          <w:szCs w:val="20"/>
          <w:u w:val="single"/>
        </w:rPr>
        <w:t xml:space="preserve">Oferta 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Wykonawc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 xml:space="preserve"> 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po</w:t>
      </w:r>
      <w:r w:rsidR="00CC0AE9" w:rsidRPr="002A310F">
        <w:rPr>
          <w:rFonts w:ascii="Century Gothic" w:hAnsi="Century Gothic" w:cs="Century Gothic"/>
          <w:sz w:val="20"/>
          <w:szCs w:val="20"/>
          <w:u w:val="single"/>
        </w:rPr>
        <w:t>winn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a zawierać</w:t>
      </w:r>
      <w:r w:rsidR="00361D60" w:rsidRPr="002A310F">
        <w:rPr>
          <w:rFonts w:ascii="Century Gothic" w:hAnsi="Century Gothic" w:cs="Century Gothic"/>
          <w:sz w:val="20"/>
          <w:szCs w:val="20"/>
          <w:u w:val="single"/>
        </w:rPr>
        <w:t xml:space="preserve"> w</w:t>
      </w:r>
      <w:r w:rsidRPr="002A310F">
        <w:rPr>
          <w:rFonts w:ascii="Century Gothic" w:hAnsi="Century Gothic" w:cs="Century Gothic"/>
          <w:sz w:val="20"/>
          <w:szCs w:val="20"/>
          <w:u w:val="single"/>
        </w:rPr>
        <w:t>ypełniony</w:t>
      </w:r>
      <w:r w:rsidR="00361D60" w:rsidRPr="002A310F">
        <w:rPr>
          <w:rFonts w:ascii="Century Gothic" w:hAnsi="Century Gothic" w:cs="Century Gothic"/>
          <w:sz w:val="20"/>
          <w:szCs w:val="20"/>
        </w:rPr>
        <w:t>: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95A3BD" w14:textId="0F933449" w:rsidR="00E10151" w:rsidRPr="00183F62" w:rsidRDefault="00C35E5F" w:rsidP="00BE508D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Formularz „Oferta” wraz z oświadczeniem o nie podleganiu wykluczeniu </w:t>
      </w:r>
      <w:r w:rsidRPr="00183F62">
        <w:rPr>
          <w:rFonts w:ascii="Century Gothic" w:hAnsi="Century Gothic" w:cs="Century Gothic"/>
          <w:sz w:val="20"/>
          <w:szCs w:val="20"/>
        </w:rPr>
        <w:br/>
        <w:t xml:space="preserve">z Postępowania o udzielenie Zamówienia niepublicznego (zgodny z treścią Załącznika do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>)</w:t>
      </w:r>
      <w:r w:rsidR="00E10151" w:rsidRPr="00183F62">
        <w:rPr>
          <w:rFonts w:ascii="Century Gothic" w:hAnsi="Century Gothic" w:cs="Century Gothic"/>
          <w:sz w:val="20"/>
          <w:szCs w:val="20"/>
        </w:rPr>
        <w:t>.</w:t>
      </w:r>
    </w:p>
    <w:p w14:paraId="7CBBE008" w14:textId="0D441CF1" w:rsidR="00CC0AE9" w:rsidRPr="00183F62" w:rsidRDefault="000A1BBB" w:rsidP="00BE508D">
      <w:pPr>
        <w:pStyle w:val="Akapitzlist"/>
        <w:numPr>
          <w:ilvl w:val="0"/>
          <w:numId w:val="9"/>
        </w:numPr>
        <w:spacing w:line="360" w:lineRule="auto"/>
        <w:rPr>
          <w:rFonts w:ascii="Century Gothic" w:hAnsi="Century Gothic"/>
          <w:sz w:val="20"/>
          <w:szCs w:val="20"/>
          <w:u w:val="single"/>
        </w:rPr>
      </w:pPr>
      <w:r w:rsidRPr="00183F62">
        <w:rPr>
          <w:rFonts w:ascii="Century Gothic" w:hAnsi="Century Gothic"/>
          <w:sz w:val="20"/>
          <w:szCs w:val="20"/>
          <w:u w:val="single"/>
        </w:rPr>
        <w:t>Wykonawca jest zobowiązany</w:t>
      </w:r>
      <w:r w:rsidR="00CC0AE9" w:rsidRPr="00183F62">
        <w:rPr>
          <w:rFonts w:ascii="Century Gothic" w:hAnsi="Century Gothic"/>
          <w:sz w:val="20"/>
          <w:szCs w:val="20"/>
          <w:u w:val="single"/>
        </w:rPr>
        <w:t xml:space="preserve"> </w:t>
      </w:r>
      <w:r w:rsidR="00175BF1" w:rsidRPr="00183F62">
        <w:rPr>
          <w:rFonts w:ascii="Century Gothic" w:hAnsi="Century Gothic"/>
          <w:sz w:val="20"/>
          <w:szCs w:val="20"/>
          <w:u w:val="single"/>
        </w:rPr>
        <w:t xml:space="preserve">przedstawić </w:t>
      </w:r>
      <w:r w:rsidR="00504EF8" w:rsidRPr="00183F62">
        <w:rPr>
          <w:rFonts w:ascii="Century Gothic" w:hAnsi="Century Gothic"/>
          <w:b/>
          <w:bCs/>
          <w:sz w:val="20"/>
          <w:szCs w:val="20"/>
          <w:u w:val="single"/>
        </w:rPr>
        <w:t>wraz z ofertą</w:t>
      </w:r>
      <w:r w:rsidR="00CC0AE9" w:rsidRPr="00183F62">
        <w:rPr>
          <w:rFonts w:ascii="Century Gothic" w:hAnsi="Century Gothic"/>
          <w:sz w:val="20"/>
          <w:szCs w:val="20"/>
          <w:u w:val="single"/>
        </w:rPr>
        <w:t>:</w:t>
      </w:r>
    </w:p>
    <w:p w14:paraId="4E8E9249" w14:textId="5626C46B" w:rsidR="00113185" w:rsidRPr="00183F62" w:rsidRDefault="00361D60" w:rsidP="00BE508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Dokument potwierdzający, że osoba lub osoby podpisujące ofertę w imieniu Wykonawcy były uprawnione do tej czynności (np. odpis z KRS, pełnomocnictwo)</w:t>
      </w:r>
      <w:r w:rsidR="00E10151" w:rsidRPr="00183F62">
        <w:rPr>
          <w:rFonts w:ascii="Century Gothic" w:hAnsi="Century Gothic" w:cs="Century Gothic"/>
          <w:sz w:val="20"/>
          <w:szCs w:val="20"/>
        </w:rPr>
        <w:t>.</w:t>
      </w:r>
    </w:p>
    <w:p w14:paraId="6CE968CC" w14:textId="3B283675" w:rsidR="00437125" w:rsidRPr="00183F62" w:rsidRDefault="00E10151" w:rsidP="00BE508D">
      <w:pPr>
        <w:pStyle w:val="Akapitzlist"/>
        <w:numPr>
          <w:ilvl w:val="0"/>
          <w:numId w:val="5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Wykaz wykonanych zamówień spełniających warunek określony w Rozdziale VI ust. 1 pkt </w:t>
      </w:r>
      <w:r w:rsidR="00504EF8" w:rsidRPr="00183F62">
        <w:rPr>
          <w:rFonts w:ascii="Century Gothic" w:hAnsi="Century Gothic" w:cs="Century Gothic"/>
          <w:sz w:val="20"/>
          <w:szCs w:val="20"/>
        </w:rPr>
        <w:t>2</w:t>
      </w:r>
      <w:r w:rsidRPr="00183F62">
        <w:rPr>
          <w:rFonts w:ascii="Century Gothic" w:hAnsi="Century Gothic" w:cs="Century Gothic"/>
          <w:sz w:val="20"/>
          <w:szCs w:val="20"/>
        </w:rPr>
        <w:t xml:space="preserve"> ppkt </w:t>
      </w:r>
      <w:r w:rsidR="00504EF8" w:rsidRPr="00183F62">
        <w:rPr>
          <w:rFonts w:ascii="Century Gothic" w:hAnsi="Century Gothic" w:cs="Century Gothic"/>
          <w:sz w:val="20"/>
          <w:szCs w:val="20"/>
        </w:rPr>
        <w:t>2</w:t>
      </w:r>
      <w:r w:rsidRPr="00183F62">
        <w:rPr>
          <w:rFonts w:ascii="Century Gothic" w:hAnsi="Century Gothic" w:cs="Century Gothic"/>
          <w:sz w:val="20"/>
          <w:szCs w:val="20"/>
        </w:rPr>
        <w:t>.</w:t>
      </w:r>
      <w:r w:rsidR="00214F53" w:rsidRPr="00183F62">
        <w:rPr>
          <w:rFonts w:ascii="Century Gothic" w:hAnsi="Century Gothic" w:cs="Century Gothic"/>
          <w:sz w:val="20"/>
          <w:szCs w:val="20"/>
        </w:rPr>
        <w:t>4</w:t>
      </w:r>
      <w:r w:rsidRPr="00183F62">
        <w:rPr>
          <w:rFonts w:ascii="Century Gothic" w:hAnsi="Century Gothic" w:cs="Century Gothic"/>
          <w:sz w:val="20"/>
          <w:szCs w:val="20"/>
        </w:rPr>
        <w:t xml:space="preserve">) </w:t>
      </w:r>
      <w:r w:rsidR="00504EF8" w:rsidRPr="00183F62">
        <w:rPr>
          <w:rFonts w:ascii="Century Gothic" w:hAnsi="Century Gothic" w:cs="Century Gothic"/>
          <w:sz w:val="20"/>
          <w:szCs w:val="20"/>
        </w:rPr>
        <w:t>ppkt 2.</w:t>
      </w:r>
      <w:r w:rsidR="00214F53" w:rsidRPr="00183F62">
        <w:rPr>
          <w:rFonts w:ascii="Century Gothic" w:hAnsi="Century Gothic" w:cs="Century Gothic"/>
          <w:sz w:val="20"/>
          <w:szCs w:val="20"/>
        </w:rPr>
        <w:t>4</w:t>
      </w:r>
      <w:r w:rsidR="00504EF8" w:rsidRPr="00183F62">
        <w:rPr>
          <w:rFonts w:ascii="Century Gothic" w:hAnsi="Century Gothic" w:cs="Century Gothic"/>
          <w:sz w:val="20"/>
          <w:szCs w:val="20"/>
        </w:rPr>
        <w:t xml:space="preserve">.1)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="00437125" w:rsidRPr="00183F62">
        <w:rPr>
          <w:rFonts w:ascii="Century Gothic" w:hAnsi="Century Gothic" w:cs="Century Gothic"/>
          <w:sz w:val="20"/>
          <w:szCs w:val="20"/>
        </w:rPr>
        <w:t xml:space="preserve"> (zgodnie z treścią Załącznika do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="00437125" w:rsidRPr="00183F62">
        <w:rPr>
          <w:rFonts w:ascii="Century Gothic" w:hAnsi="Century Gothic" w:cs="Century Gothic"/>
          <w:sz w:val="20"/>
          <w:szCs w:val="20"/>
        </w:rPr>
        <w:t>)</w:t>
      </w:r>
      <w:r w:rsidRPr="00183F62">
        <w:rPr>
          <w:rFonts w:ascii="Century Gothic" w:hAnsi="Century Gothic" w:cs="Century Gothic"/>
          <w:sz w:val="20"/>
          <w:szCs w:val="20"/>
        </w:rPr>
        <w:t>.</w:t>
      </w:r>
      <w:r w:rsidR="00437125" w:rsidRPr="00183F62">
        <w:rPr>
          <w:rFonts w:ascii="Century Gothic" w:hAnsi="Century Gothic" w:cs="Century Gothic"/>
          <w:sz w:val="20"/>
          <w:szCs w:val="20"/>
        </w:rPr>
        <w:t xml:space="preserve"> </w:t>
      </w:r>
    </w:p>
    <w:p w14:paraId="5AF4AB3A" w14:textId="77777777" w:rsidR="00437125" w:rsidRPr="00183F62" w:rsidRDefault="00E10151" w:rsidP="00E15C81">
      <w:pPr>
        <w:pStyle w:val="Akapitzlist"/>
        <w:spacing w:line="360" w:lineRule="auto"/>
        <w:ind w:left="717"/>
        <w:jc w:val="both"/>
        <w:rPr>
          <w:rFonts w:ascii="Century Gothic" w:hAnsi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 xml:space="preserve">Do każdego zamówienia wymienionego w wykazie należy podać: </w:t>
      </w:r>
    </w:p>
    <w:p w14:paraId="482B268C" w14:textId="77777777" w:rsidR="00437125" w:rsidRPr="00183F62" w:rsidRDefault="00E10151" w:rsidP="00E15C81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 xml:space="preserve">przedmiot zamówienia, </w:t>
      </w:r>
    </w:p>
    <w:p w14:paraId="1DE1D761" w14:textId="27D65FB9" w:rsidR="00437125" w:rsidRPr="00183F62" w:rsidRDefault="00437125" w:rsidP="00E15C81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>daty wykonania, tj. rozpoczęcie (dd/mm/rrrr) i zakończenie (dd/mm/rrrr),</w:t>
      </w:r>
    </w:p>
    <w:p w14:paraId="1DBC10D8" w14:textId="69055CEC" w:rsidR="00437125" w:rsidRPr="00183F62" w:rsidRDefault="00437125" w:rsidP="00BE508D">
      <w:pPr>
        <w:pStyle w:val="Akapitzlist"/>
        <w:numPr>
          <w:ilvl w:val="0"/>
          <w:numId w:val="58"/>
        </w:numPr>
        <w:spacing w:line="360" w:lineRule="auto"/>
        <w:ind w:left="1134" w:hanging="425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>podmiot, na rzecz którego zamówienie zostało wykonane</w:t>
      </w:r>
      <w:r w:rsidR="00212BF9" w:rsidRPr="00183F62">
        <w:rPr>
          <w:rFonts w:ascii="Century Gothic" w:hAnsi="Century Gothic"/>
          <w:sz w:val="20"/>
          <w:szCs w:val="20"/>
        </w:rPr>
        <w:t>.</w:t>
      </w:r>
    </w:p>
    <w:p w14:paraId="39307546" w14:textId="747B33AE" w:rsidR="00E10151" w:rsidRPr="00183F62" w:rsidRDefault="00437125" w:rsidP="00437125">
      <w:pPr>
        <w:pStyle w:val="Akapitzlist"/>
        <w:spacing w:line="360" w:lineRule="auto"/>
        <w:ind w:left="717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 xml:space="preserve">Do każdego zamówienia należy </w:t>
      </w:r>
      <w:r w:rsidR="00212BF9" w:rsidRPr="00183F62">
        <w:rPr>
          <w:rFonts w:ascii="Century Gothic" w:hAnsi="Century Gothic"/>
          <w:sz w:val="20"/>
          <w:szCs w:val="20"/>
        </w:rPr>
        <w:t>d</w:t>
      </w:r>
      <w:r w:rsidR="00E10151" w:rsidRPr="00183F62">
        <w:rPr>
          <w:rFonts w:ascii="Century Gothic" w:hAnsi="Century Gothic"/>
          <w:sz w:val="20"/>
          <w:szCs w:val="20"/>
        </w:rPr>
        <w:t>ołączyć dokumenty (np. referencje) potwierdzające, że zamówienia zostały wykonane należycie.</w:t>
      </w:r>
      <w:r w:rsidR="00212BF9" w:rsidRPr="00183F62">
        <w:rPr>
          <w:rFonts w:ascii="Century Gothic" w:hAnsi="Century Gothic"/>
          <w:sz w:val="20"/>
          <w:szCs w:val="20"/>
        </w:rPr>
        <w:t xml:space="preserve"> Ww. dokumenty muszą być wystawione lub potwierdzone przez podmiot na rzecz którego zamówienie zostało wykonane.</w:t>
      </w:r>
    </w:p>
    <w:p w14:paraId="4379D85E" w14:textId="1216AAFC" w:rsidR="00BD73FA" w:rsidRDefault="00BD73FA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/>
          <w:sz w:val="20"/>
          <w:szCs w:val="20"/>
        </w:rPr>
        <w:t xml:space="preserve">W przypadku składania oferty przez Wykonawców wspólnie ubiegających się o udzielenie Zamówienia, wymóg złożenia dokumentów, o których </w:t>
      </w:r>
      <w:r w:rsidRPr="00183F62">
        <w:rPr>
          <w:rFonts w:ascii="Century Gothic" w:hAnsi="Century Gothic"/>
          <w:color w:val="000000"/>
          <w:sz w:val="20"/>
          <w:szCs w:val="20"/>
        </w:rPr>
        <w:t xml:space="preserve">mowa w ust. </w:t>
      </w:r>
      <w:r w:rsidR="00F20FEE" w:rsidRPr="00183F62">
        <w:rPr>
          <w:rFonts w:ascii="Century Gothic" w:hAnsi="Century Gothic"/>
          <w:color w:val="000000"/>
          <w:sz w:val="20"/>
          <w:szCs w:val="20"/>
        </w:rPr>
        <w:t xml:space="preserve">2 pkt 1) </w:t>
      </w:r>
      <w:r w:rsidRPr="00183F62">
        <w:rPr>
          <w:rFonts w:ascii="Century Gothic" w:hAnsi="Century Gothic"/>
          <w:color w:val="000000"/>
          <w:sz w:val="20"/>
          <w:szCs w:val="20"/>
        </w:rPr>
        <w:t>powyżej</w:t>
      </w:r>
      <w:r>
        <w:rPr>
          <w:rFonts w:ascii="Century Gothic" w:hAnsi="Century Gothic"/>
          <w:color w:val="000000"/>
          <w:sz w:val="20"/>
          <w:szCs w:val="20"/>
        </w:rPr>
        <w:t xml:space="preserve"> dotyczy każdego z ww.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 xml:space="preserve">wców. Pozostałe dokumenty składa łącznie grupa </w:t>
      </w:r>
      <w:r>
        <w:rPr>
          <w:rFonts w:ascii="Century Gothic" w:hAnsi="Century Gothic"/>
          <w:sz w:val="20"/>
          <w:szCs w:val="20"/>
        </w:rPr>
        <w:t>Wykona</w:t>
      </w:r>
      <w:r>
        <w:rPr>
          <w:rFonts w:ascii="Century Gothic" w:hAnsi="Century Gothic"/>
          <w:color w:val="000000"/>
          <w:sz w:val="20"/>
          <w:szCs w:val="20"/>
        </w:rPr>
        <w:t>wców wspólnie ubiegających się o udzielenie Zamówienia.</w:t>
      </w:r>
    </w:p>
    <w:p w14:paraId="3B157249" w14:textId="77777777" w:rsidR="00311F22" w:rsidRPr="00E2799B" w:rsidRDefault="00311F22" w:rsidP="00311F2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40CE2B84" w14:textId="77777777" w:rsidR="00311F2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40684E5B" w14:textId="77777777" w:rsidR="00311F22" w:rsidRPr="00183F6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 xml:space="preserve">podpisany kwalifikowanym podpisem </w:t>
      </w:r>
      <w:r w:rsidRPr="00183F62">
        <w:rPr>
          <w:rFonts w:ascii="Century Gothic" w:hAnsi="Century Gothic" w:cs="Arial"/>
          <w:sz w:val="20"/>
          <w:szCs w:val="20"/>
        </w:rPr>
        <w:t>elektronicznym lub podpisem zaufanym lub podpisem osobistym.</w:t>
      </w:r>
    </w:p>
    <w:p w14:paraId="7A25E31D" w14:textId="549C90D6" w:rsidR="00311F22" w:rsidRPr="00183F62" w:rsidRDefault="00311F22" w:rsidP="00311F22">
      <w:pPr>
        <w:pStyle w:val="Akapitzlist"/>
        <w:numPr>
          <w:ilvl w:val="0"/>
          <w:numId w:val="59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83F62">
        <w:rPr>
          <w:rFonts w:ascii="Century Gothic" w:hAnsi="Century Gothic" w:cs="Arial"/>
          <w:sz w:val="20"/>
          <w:szCs w:val="20"/>
        </w:rPr>
        <w:t>wytworzony elektronicznie i podpisany kwalifikowanym podpisem elektronicznym lub podpisem zaufanym lub podpisem osobistym.</w:t>
      </w:r>
    </w:p>
    <w:p w14:paraId="68816B7F" w14:textId="128C02DF" w:rsidR="00CC0AE9" w:rsidRPr="00183F62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Dokumenty sporządzone w języku obcym muszą być złożone wraz z tłumaczeniami</w:t>
      </w:r>
      <w:r w:rsidR="007E4022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Pr="00183F62">
        <w:rPr>
          <w:rFonts w:ascii="Century Gothic" w:hAnsi="Century Gothic" w:cs="Century Gothic"/>
          <w:sz w:val="20"/>
          <w:szCs w:val="20"/>
        </w:rPr>
        <w:t>na język polski</w:t>
      </w:r>
      <w:r w:rsidR="00B55593" w:rsidRPr="00183F62">
        <w:rPr>
          <w:rFonts w:ascii="Century Gothic" w:hAnsi="Century Gothic" w:cs="Century Gothic"/>
          <w:sz w:val="20"/>
          <w:szCs w:val="20"/>
        </w:rPr>
        <w:t xml:space="preserve">. </w:t>
      </w:r>
      <w:r w:rsidR="00B55593" w:rsidRPr="00183F62">
        <w:rPr>
          <w:rFonts w:ascii="Century Gothic" w:hAnsi="Century Gothic"/>
          <w:sz w:val="20"/>
          <w:szCs w:val="20"/>
        </w:rPr>
        <w:t>Zamawiającemu przysługuje prawo do odstąpienia od wymogu, o którym mowa w</w:t>
      </w:r>
      <w:r w:rsidR="00E10151" w:rsidRPr="00183F62">
        <w:rPr>
          <w:rFonts w:ascii="Century Gothic" w:hAnsi="Century Gothic"/>
          <w:sz w:val="20"/>
          <w:szCs w:val="20"/>
        </w:rPr>
        <w:t> </w:t>
      </w:r>
      <w:r w:rsidR="00B55593" w:rsidRPr="00183F62">
        <w:rPr>
          <w:rFonts w:ascii="Century Gothic" w:hAnsi="Century Gothic"/>
          <w:sz w:val="20"/>
          <w:szCs w:val="20"/>
        </w:rPr>
        <w:t>zdaniu pierwszym.</w:t>
      </w:r>
      <w:r w:rsidR="0067120B" w:rsidRPr="00183F62">
        <w:rPr>
          <w:rFonts w:ascii="Century Gothic" w:hAnsi="Century Gothic"/>
          <w:sz w:val="20"/>
          <w:szCs w:val="20"/>
        </w:rPr>
        <w:t xml:space="preserve"> </w:t>
      </w:r>
    </w:p>
    <w:p w14:paraId="4805D5F5" w14:textId="4D670EC9" w:rsidR="007C3ACB" w:rsidRPr="00183F62" w:rsidRDefault="007C3ACB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lastRenderedPageBreak/>
        <w:t xml:space="preserve">Jeżeli Wykonawca dla wykazania spełniania warunków udziału w Postępowaniu, o których mowa w Rozdziale VI </w:t>
      </w:r>
      <w:r w:rsidR="009B6A80" w:rsidRPr="00183F62">
        <w:rPr>
          <w:rFonts w:ascii="Century Gothic" w:hAnsi="Century Gothic" w:cs="Century Gothic"/>
          <w:sz w:val="20"/>
          <w:szCs w:val="20"/>
        </w:rPr>
        <w:t xml:space="preserve">ust. 1 pkt </w:t>
      </w:r>
      <w:r w:rsidR="00437125" w:rsidRPr="00183F62">
        <w:rPr>
          <w:rFonts w:ascii="Century Gothic" w:hAnsi="Century Gothic" w:cs="Century Gothic"/>
          <w:sz w:val="20"/>
          <w:szCs w:val="20"/>
        </w:rPr>
        <w:t>2</w:t>
      </w:r>
      <w:r w:rsidR="00E10151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 xml:space="preserve"> polega na zasobach innych podmiotów na zasadach określonych w Rozdziale VI ust. </w:t>
      </w:r>
      <w:r w:rsidR="00FE085E" w:rsidRPr="00183F62">
        <w:rPr>
          <w:rFonts w:ascii="Century Gothic" w:hAnsi="Century Gothic" w:cs="Century Gothic"/>
          <w:sz w:val="20"/>
          <w:szCs w:val="20"/>
        </w:rPr>
        <w:t>4</w:t>
      </w:r>
      <w:r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>, zobowiązany jest wykazać Zamawiającemu, że będzie dysponował zasobami tych podmiotów w stopniu niezbędnym dla należytego wykonania zamówienia a także, że stosunek łączący go z tymi podmiotami gwarantuje rzeczywisty dostęp do ich zasobów. W tym celu Zamawiający wymaga</w:t>
      </w:r>
      <w:r w:rsidR="00583D08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583D08" w:rsidRPr="00183F62">
        <w:rPr>
          <w:rFonts w:ascii="Century Gothic" w:hAnsi="Century Gothic" w:cs="Century Gothic"/>
          <w:b/>
          <w:bCs/>
          <w:sz w:val="20"/>
          <w:szCs w:val="20"/>
        </w:rPr>
        <w:t>złożenia wraz z ofertą</w:t>
      </w:r>
      <w:r w:rsidRPr="00183F62">
        <w:rPr>
          <w:rFonts w:ascii="Century Gothic" w:hAnsi="Century Gothic" w:cs="Century Gothic"/>
          <w:sz w:val="20"/>
          <w:szCs w:val="20"/>
        </w:rPr>
        <w:t>:</w:t>
      </w:r>
    </w:p>
    <w:p w14:paraId="22EDE448" w14:textId="27C2E01F" w:rsidR="007C3ACB" w:rsidRPr="00183F62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zobowiązania tych podmiotów do oddania Wykonawcy do dyspozycji niezbędnych zasobów na okres korzystania z nich przy wykonywaniu zamówienia (zgodnie z treścią Załącznika do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>). Wykonawca jest zobowiązany wykazać Zamawiającemu, iż ww. zobowiązanie zostało podpisane przez osobę lub osoby uprawnione do reprezentacji tego podmiotu, lub</w:t>
      </w:r>
    </w:p>
    <w:p w14:paraId="1B5B748D" w14:textId="77777777" w:rsidR="00456319" w:rsidRPr="00183F62" w:rsidRDefault="00456319" w:rsidP="00BE508D">
      <w:pPr>
        <w:pStyle w:val="Akapitzlist"/>
        <w:numPr>
          <w:ilvl w:val="0"/>
          <w:numId w:val="30"/>
        </w:numPr>
        <w:spacing w:line="360" w:lineRule="auto"/>
        <w:ind w:left="714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innego dokumentu, z którego będzie jednoznacznie wynikać, że Wykonawca będzie dysponował zasobami podmiotów w stopniu niezbędnym dla należytego wykonania zamówienia a także, że stosunek łączący go z tymi podmiotami gwarantuje rzeczywisty dostęp do ich zasobów.</w:t>
      </w:r>
      <w:r w:rsidR="009B6A80" w:rsidRPr="00183F62">
        <w:rPr>
          <w:rFonts w:ascii="Century Gothic" w:hAnsi="Century Gothic" w:cs="Century Gothic"/>
          <w:sz w:val="20"/>
          <w:szCs w:val="20"/>
        </w:rPr>
        <w:t xml:space="preserve"> </w:t>
      </w:r>
    </w:p>
    <w:p w14:paraId="1E930943" w14:textId="5EE9B345" w:rsidR="00CC0AE9" w:rsidRPr="00183F62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Zamawiający może wezwać Wykonawców, którzy w wyznaczonym terminie nie złożyli wymaganych dokumentów, oświadczeń lub pełnomocnictw, albo którzy złożyli dokumenty, oświadczenia lub pełnomocnictwa zawierające błędy, do ich uzupełnienia w</w:t>
      </w:r>
      <w:r w:rsidR="00E10151" w:rsidRPr="00183F62">
        <w:rPr>
          <w:rFonts w:ascii="Century Gothic" w:hAnsi="Century Gothic" w:cs="Century Gothic"/>
          <w:sz w:val="20"/>
          <w:szCs w:val="20"/>
        </w:rPr>
        <w:t> </w:t>
      </w:r>
      <w:r w:rsidRPr="00183F62">
        <w:rPr>
          <w:rFonts w:ascii="Century Gothic" w:hAnsi="Century Gothic" w:cs="Century Gothic"/>
          <w:sz w:val="20"/>
          <w:szCs w:val="20"/>
        </w:rPr>
        <w:t>określonym terminie.</w:t>
      </w:r>
      <w:r w:rsidR="00562BCD" w:rsidRPr="00183F62">
        <w:rPr>
          <w:rFonts w:ascii="Century Gothic" w:hAnsi="Century Gothic" w:cs="Century Gothic"/>
          <w:sz w:val="20"/>
          <w:szCs w:val="20"/>
        </w:rPr>
        <w:t xml:space="preserve"> Złożone na wezwanie Zamawiającego oświadczenia i dokumenty powinny potwierdzać spełnianie warunków lub wymagań na dzień przedłożenia danego oświadczenia lub dokumentu.</w:t>
      </w:r>
    </w:p>
    <w:p w14:paraId="09D7001F" w14:textId="00046996" w:rsidR="00CC0AE9" w:rsidRPr="00183F62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W toku badania i oceny ofert, Zamawiający może żądać udzielenia przez Wykonawców wyjaśnień dotyczących treści złożonych przez nich ofert, w tym treści dokumentów i</w:t>
      </w:r>
      <w:r w:rsidR="00E10151" w:rsidRPr="00183F62">
        <w:rPr>
          <w:rFonts w:ascii="Century Gothic" w:hAnsi="Century Gothic" w:cs="Century Gothic"/>
          <w:sz w:val="20"/>
          <w:szCs w:val="20"/>
        </w:rPr>
        <w:t> </w:t>
      </w:r>
      <w:r w:rsidRPr="00183F62">
        <w:rPr>
          <w:rFonts w:ascii="Century Gothic" w:hAnsi="Century Gothic" w:cs="Century Gothic"/>
          <w:sz w:val="20"/>
          <w:szCs w:val="20"/>
        </w:rPr>
        <w:t>oświadczeń załączonych do oferty oraz wyjaśnień</w:t>
      </w:r>
      <w:r w:rsidR="00107BBC" w:rsidRPr="00183F62">
        <w:rPr>
          <w:rFonts w:ascii="Century Gothic" w:hAnsi="Century Gothic" w:cs="Century Gothic"/>
          <w:sz w:val="20"/>
          <w:szCs w:val="20"/>
        </w:rPr>
        <w:t>, w tym złożenia dowodów</w:t>
      </w:r>
      <w:r w:rsidRPr="00183F62">
        <w:rPr>
          <w:rFonts w:ascii="Century Gothic" w:hAnsi="Century Gothic" w:cs="Century Gothic"/>
          <w:sz w:val="20"/>
          <w:szCs w:val="20"/>
        </w:rPr>
        <w:t xml:space="preserve"> dotyczących elementów oferty mających wpływ na wysokość zaoferowanej ceny.</w:t>
      </w:r>
    </w:p>
    <w:p w14:paraId="182C6242" w14:textId="4F101462" w:rsidR="00CC0AE9" w:rsidRPr="00183F62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Jeżeli w Postępowaniu oferty zostaną złożone przez więcej niż </w:t>
      </w:r>
      <w:r w:rsidR="008C4542" w:rsidRPr="00183F62">
        <w:rPr>
          <w:rFonts w:ascii="Century Gothic" w:hAnsi="Century Gothic" w:cs="Century Gothic"/>
          <w:sz w:val="20"/>
          <w:szCs w:val="20"/>
        </w:rPr>
        <w:t xml:space="preserve">jednego </w:t>
      </w:r>
      <w:r w:rsidRPr="00183F62">
        <w:rPr>
          <w:rFonts w:ascii="Century Gothic" w:hAnsi="Century Gothic" w:cs="Century Gothic"/>
          <w:sz w:val="20"/>
          <w:szCs w:val="20"/>
        </w:rPr>
        <w:t>Wykonawc</w:t>
      </w:r>
      <w:r w:rsidR="008C4542" w:rsidRPr="00183F62">
        <w:rPr>
          <w:rFonts w:ascii="Century Gothic" w:hAnsi="Century Gothic" w:cs="Century Gothic"/>
          <w:sz w:val="20"/>
          <w:szCs w:val="20"/>
        </w:rPr>
        <w:t>ę</w:t>
      </w:r>
      <w:r w:rsidRPr="00183F62">
        <w:rPr>
          <w:rFonts w:ascii="Century Gothic" w:hAnsi="Century Gothic" w:cs="Century Gothic"/>
          <w:sz w:val="20"/>
          <w:szCs w:val="20"/>
        </w:rPr>
        <w:t xml:space="preserve">, Zamawiający zastrzega możliwość dokonania badania i oceny </w:t>
      </w:r>
      <w:r w:rsidR="008C4542" w:rsidRPr="00183F62">
        <w:rPr>
          <w:rFonts w:ascii="Century Gothic" w:hAnsi="Century Gothic" w:cs="Century Gothic"/>
          <w:sz w:val="20"/>
          <w:szCs w:val="20"/>
        </w:rPr>
        <w:t xml:space="preserve">oferty </w:t>
      </w:r>
      <w:r w:rsidRPr="00183F62">
        <w:rPr>
          <w:rFonts w:ascii="Century Gothic" w:hAnsi="Century Gothic" w:cs="Century Gothic"/>
          <w:sz w:val="20"/>
          <w:szCs w:val="20"/>
        </w:rPr>
        <w:t xml:space="preserve">tylko </w:t>
      </w:r>
      <w:r w:rsidR="008C4542" w:rsidRPr="00183F62">
        <w:rPr>
          <w:rFonts w:ascii="Century Gothic" w:hAnsi="Century Gothic" w:cs="Century Gothic"/>
          <w:sz w:val="20"/>
          <w:szCs w:val="20"/>
        </w:rPr>
        <w:t xml:space="preserve">tego </w:t>
      </w:r>
      <w:r w:rsidRPr="00183F62">
        <w:rPr>
          <w:rFonts w:ascii="Century Gothic" w:hAnsi="Century Gothic" w:cs="Century Gothic"/>
          <w:sz w:val="20"/>
          <w:szCs w:val="20"/>
        </w:rPr>
        <w:t>Wykonawc</w:t>
      </w:r>
      <w:r w:rsidR="008C4542" w:rsidRPr="00183F62">
        <w:rPr>
          <w:rFonts w:ascii="Century Gothic" w:hAnsi="Century Gothic" w:cs="Century Gothic"/>
          <w:sz w:val="20"/>
          <w:szCs w:val="20"/>
        </w:rPr>
        <w:t>y</w:t>
      </w:r>
      <w:r w:rsidRPr="00183F62">
        <w:rPr>
          <w:rFonts w:ascii="Century Gothic" w:hAnsi="Century Gothic" w:cs="Century Gothic"/>
          <w:sz w:val="20"/>
          <w:szCs w:val="20"/>
        </w:rPr>
        <w:t>, któr</w:t>
      </w:r>
      <w:r w:rsidR="008C4542" w:rsidRPr="00183F62">
        <w:rPr>
          <w:rFonts w:ascii="Century Gothic" w:hAnsi="Century Gothic" w:cs="Century Gothic"/>
          <w:sz w:val="20"/>
          <w:szCs w:val="20"/>
        </w:rPr>
        <w:t>ego</w:t>
      </w:r>
      <w:r w:rsidRPr="00183F62">
        <w:rPr>
          <w:rFonts w:ascii="Century Gothic" w:hAnsi="Century Gothic" w:cs="Century Gothic"/>
          <w:sz w:val="20"/>
          <w:szCs w:val="20"/>
        </w:rPr>
        <w:t xml:space="preserve"> ofert</w:t>
      </w:r>
      <w:r w:rsidR="008C4542" w:rsidRPr="00183F62">
        <w:rPr>
          <w:rFonts w:ascii="Century Gothic" w:hAnsi="Century Gothic" w:cs="Century Gothic"/>
          <w:sz w:val="20"/>
          <w:szCs w:val="20"/>
        </w:rPr>
        <w:t>a</w:t>
      </w:r>
      <w:r w:rsidRPr="00183F62">
        <w:rPr>
          <w:rFonts w:ascii="Century Gothic" w:hAnsi="Century Gothic" w:cs="Century Gothic"/>
          <w:sz w:val="20"/>
          <w:szCs w:val="20"/>
        </w:rPr>
        <w:t xml:space="preserve"> po wstępnej ocenie będ</w:t>
      </w:r>
      <w:r w:rsidR="008C4542" w:rsidRPr="00183F62">
        <w:rPr>
          <w:rFonts w:ascii="Century Gothic" w:hAnsi="Century Gothic" w:cs="Century Gothic"/>
          <w:sz w:val="20"/>
          <w:szCs w:val="20"/>
        </w:rPr>
        <w:t>zie</w:t>
      </w:r>
      <w:r w:rsidRPr="00183F62">
        <w:rPr>
          <w:rFonts w:ascii="Century Gothic" w:hAnsi="Century Gothic" w:cs="Century Gothic"/>
          <w:sz w:val="20"/>
          <w:szCs w:val="20"/>
        </w:rPr>
        <w:t xml:space="preserve"> najkorzystniejsz</w:t>
      </w:r>
      <w:r w:rsidR="008C4542" w:rsidRPr="00183F62">
        <w:rPr>
          <w:rFonts w:ascii="Century Gothic" w:hAnsi="Century Gothic" w:cs="Century Gothic"/>
          <w:sz w:val="20"/>
          <w:szCs w:val="20"/>
        </w:rPr>
        <w:t>a</w:t>
      </w:r>
      <w:r w:rsidRPr="00183F62">
        <w:rPr>
          <w:rFonts w:ascii="Century Gothic" w:hAnsi="Century Gothic" w:cs="Century Gothic"/>
          <w:sz w:val="20"/>
          <w:szCs w:val="20"/>
        </w:rPr>
        <w:t>. W takiej sytuacji oferty złożone przez pozostałych Wykonawców, Zamawiający pozostawi bez badania</w:t>
      </w:r>
      <w:r w:rsidR="00EA0AFC" w:rsidRPr="00183F62">
        <w:rPr>
          <w:rFonts w:ascii="Century Gothic" w:hAnsi="Century Gothic" w:cs="Century Gothic"/>
          <w:sz w:val="20"/>
          <w:szCs w:val="20"/>
        </w:rPr>
        <w:t xml:space="preserve"> i oceny</w:t>
      </w:r>
      <w:r w:rsidR="00E10151" w:rsidRPr="00183F62">
        <w:rPr>
          <w:rFonts w:ascii="Century Gothic" w:hAnsi="Century Gothic" w:cs="Century Gothic"/>
          <w:sz w:val="20"/>
          <w:szCs w:val="20"/>
        </w:rPr>
        <w:t>.</w:t>
      </w:r>
    </w:p>
    <w:p w14:paraId="79C22BE8" w14:textId="64D34F86" w:rsidR="00CC0AE9" w:rsidRPr="00183F62" w:rsidRDefault="00CC0AE9" w:rsidP="00BE508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Zamawiający poprawia w ofercie:</w:t>
      </w:r>
    </w:p>
    <w:p w14:paraId="291B4A62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pisarskie,</w:t>
      </w:r>
    </w:p>
    <w:p w14:paraId="1701690C" w14:textId="77777777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oczywiste omyłki rachunkowe,</w:t>
      </w:r>
    </w:p>
    <w:p w14:paraId="2C27A3DD" w14:textId="7C0B979C" w:rsidR="00CC0AE9" w:rsidRPr="002A310F" w:rsidRDefault="00CC0AE9" w:rsidP="00BE508D">
      <w:pPr>
        <w:pStyle w:val="Akapitzlist"/>
        <w:numPr>
          <w:ilvl w:val="0"/>
          <w:numId w:val="18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inne omyłki polegające na niezgodności oferty z </w:t>
      </w:r>
      <w:r w:rsidR="00B52A99" w:rsidRPr="004C3EC1">
        <w:rPr>
          <w:rFonts w:ascii="Century Gothic" w:hAnsi="Century Gothic" w:cs="Century Gothic"/>
          <w:sz w:val="20"/>
          <w:szCs w:val="20"/>
        </w:rPr>
        <w:t>SWZ</w:t>
      </w:r>
      <w:r w:rsidRPr="004C3EC1">
        <w:rPr>
          <w:rFonts w:ascii="Century Gothic" w:hAnsi="Century Gothic" w:cs="Century Gothic"/>
          <w:sz w:val="20"/>
          <w:szCs w:val="20"/>
        </w:rPr>
        <w:t>, niepowodujące</w:t>
      </w:r>
      <w:r w:rsidRPr="002A310F">
        <w:rPr>
          <w:rFonts w:ascii="Century Gothic" w:hAnsi="Century Gothic" w:cs="Century Gothic"/>
          <w:sz w:val="20"/>
          <w:szCs w:val="20"/>
        </w:rPr>
        <w:t xml:space="preserve"> istotnych zmian w treści oferty</w:t>
      </w:r>
    </w:p>
    <w:p w14:paraId="07C61919" w14:textId="77777777" w:rsidR="00CC0AE9" w:rsidRPr="002A310F" w:rsidRDefault="00CC0AE9" w:rsidP="00CC0AE9">
      <w:pPr>
        <w:pStyle w:val="Akapitzlist"/>
        <w:spacing w:line="360" w:lineRule="auto"/>
        <w:ind w:left="851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lastRenderedPageBreak/>
        <w:t>- niezwłocznie informując o tym Wykonawcę, którego oferta została poprawiona.</w:t>
      </w:r>
    </w:p>
    <w:p w14:paraId="527CA7D1" w14:textId="7474211E" w:rsidR="00E2799B" w:rsidRDefault="00525943" w:rsidP="00E2799B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>Zamawiający zastrzega sobie możliwość żądania przedłożenia przez Wykonawcę oświadczeń i dokumentów w formie pisemnej</w:t>
      </w:r>
      <w:r w:rsidR="008C4542">
        <w:rPr>
          <w:rFonts w:ascii="Century Gothic" w:hAnsi="Century Gothic" w:cs="Century Gothic"/>
          <w:sz w:val="20"/>
          <w:szCs w:val="20"/>
        </w:rPr>
        <w:t xml:space="preserve"> lub kopii poświadczonej za zgodność z</w:t>
      </w:r>
      <w:r w:rsidR="00E10151">
        <w:rPr>
          <w:rFonts w:ascii="Century Gothic" w:hAnsi="Century Gothic" w:cs="Century Gothic"/>
          <w:sz w:val="20"/>
          <w:szCs w:val="20"/>
        </w:rPr>
        <w:t> </w:t>
      </w:r>
      <w:r w:rsidR="008C4542">
        <w:rPr>
          <w:rFonts w:ascii="Century Gothic" w:hAnsi="Century Gothic" w:cs="Century Gothic"/>
          <w:sz w:val="20"/>
          <w:szCs w:val="20"/>
        </w:rPr>
        <w:t>oryginałem</w:t>
      </w:r>
      <w:r w:rsidRPr="00A70C75">
        <w:rPr>
          <w:rFonts w:ascii="Century Gothic" w:hAnsi="Century Gothic" w:cs="Century Gothic"/>
          <w:sz w:val="20"/>
          <w:szCs w:val="20"/>
        </w:rPr>
        <w:t xml:space="preserve"> w przypadku, gdy oświadczenia i dokumenty w formie elektronicznej będą nieczytelne lub będą budzić wątpliwości co do ich prawdziwości.</w:t>
      </w:r>
      <w:r w:rsidR="00E2799B" w:rsidRPr="00E2799B">
        <w:rPr>
          <w:rFonts w:ascii="Century Gothic" w:hAnsi="Century Gothic" w:cs="Century Gothic"/>
          <w:sz w:val="20"/>
          <w:szCs w:val="20"/>
        </w:rPr>
        <w:t xml:space="preserve"> </w:t>
      </w:r>
    </w:p>
    <w:p w14:paraId="5F990B9C" w14:textId="77777777" w:rsidR="00062750" w:rsidRPr="004976A7" w:rsidRDefault="00062750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0D5F5157" w14:textId="77777777" w:rsidR="00CC0AE9" w:rsidRPr="004976A7" w:rsidRDefault="00CC0AE9" w:rsidP="001C4AE9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clear" w:pos="709"/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WYKLUCZENIE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 xml:space="preserve"> WYKONAWCY</w:t>
      </w:r>
    </w:p>
    <w:p w14:paraId="1CC03F23" w14:textId="56DFE113" w:rsidR="00CC0AE9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Postępowania o udzielenie zamówienia Zamawiający </w:t>
      </w:r>
      <w:r w:rsidR="00DF2E3A">
        <w:rPr>
          <w:rFonts w:ascii="Century Gothic" w:hAnsi="Century Gothic" w:cs="Century Gothic"/>
          <w:sz w:val="20"/>
          <w:szCs w:val="20"/>
        </w:rPr>
        <w:t>wykluczy</w:t>
      </w:r>
      <w:r w:rsidRPr="002A310F">
        <w:rPr>
          <w:rFonts w:ascii="Century Gothic" w:hAnsi="Century Gothic" w:cs="Century Gothic"/>
          <w:sz w:val="20"/>
          <w:szCs w:val="20"/>
        </w:rPr>
        <w:t>:</w:t>
      </w:r>
    </w:p>
    <w:p w14:paraId="3AFDDDB1" w14:textId="5C57632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>, w stosunku do którego otwarto likwidację ogłoszono</w:t>
      </w:r>
      <w:r w:rsidR="00204C0D" w:rsidRPr="00204C0D">
        <w:rPr>
          <w:rFonts w:ascii="Century Gothic" w:hAnsi="Century Gothic"/>
          <w:sz w:val="20"/>
          <w:szCs w:val="20"/>
        </w:rPr>
        <w:t xml:space="preserve"> </w:t>
      </w:r>
      <w:r w:rsidR="00204C0D" w:rsidRPr="0052082E">
        <w:rPr>
          <w:rFonts w:ascii="Century Gothic" w:hAnsi="Century Gothic"/>
          <w:sz w:val="20"/>
          <w:szCs w:val="20"/>
        </w:rPr>
        <w:t>upadłość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204C0D" w:rsidRPr="00204C0D">
        <w:rPr>
          <w:rFonts w:ascii="Century Gothic" w:hAnsi="Century Gothic"/>
          <w:sz w:val="20"/>
          <w:szCs w:val="20"/>
        </w:rPr>
        <w:t>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382EB4D4" w14:textId="455FEC0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</w:t>
      </w:r>
      <w:r w:rsidR="00204C0D" w:rsidRPr="00204C0D">
        <w:rPr>
          <w:rFonts w:ascii="Century Gothic" w:hAnsi="Century Gothic"/>
          <w:sz w:val="20"/>
          <w:szCs w:val="20"/>
        </w:rPr>
        <w:t xml:space="preserve">naruszył obowiązki dotyczące płatności </w:t>
      </w:r>
      <w:r w:rsidRPr="0052082E">
        <w:rPr>
          <w:rFonts w:ascii="Century Gothic" w:hAnsi="Century Gothic"/>
          <w:sz w:val="20"/>
          <w:szCs w:val="20"/>
        </w:rPr>
        <w:t xml:space="preserve">podatków, opłat lub składek na ubezpieczenie społeczne lub zdrowotne, chyba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</w:t>
      </w:r>
      <w:r w:rsidR="00204C0D" w:rsidRPr="004C3EC1">
        <w:rPr>
          <w:rFonts w:ascii="Century Gothic" w:hAnsi="Century Gothic"/>
          <w:sz w:val="20"/>
          <w:szCs w:val="20"/>
        </w:rPr>
        <w:t xml:space="preserve">przed upływem terminu składania ofert </w:t>
      </w:r>
      <w:r w:rsidRPr="004C3EC1">
        <w:rPr>
          <w:rFonts w:ascii="Century Gothic" w:hAnsi="Century Gothic"/>
          <w:sz w:val="20"/>
          <w:szCs w:val="20"/>
        </w:rPr>
        <w:t>dokonał płatności należnych podatków, opłat l</w:t>
      </w:r>
      <w:r w:rsidRPr="0052082E">
        <w:rPr>
          <w:rFonts w:ascii="Century Gothic" w:hAnsi="Century Gothic"/>
          <w:sz w:val="20"/>
          <w:szCs w:val="20"/>
        </w:rPr>
        <w:t>ub składek na ubezpieczenia społeczne lub zdrowotne wraz z odsetkami lub grzywnami lub zawarł wiążące porozumienie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sprawie spłaty tych należności,</w:t>
      </w:r>
    </w:p>
    <w:p w14:paraId="7E1B7514" w14:textId="46733237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będącego osobą fizyczną, którą prawomocnie skazano za przestępstwo:</w:t>
      </w:r>
    </w:p>
    <w:p w14:paraId="38D1EB5B" w14:textId="37655816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683ED69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handlu ludźmi, o którym mowa w art. 189a Kodeksu karnego, </w:t>
      </w:r>
    </w:p>
    <w:p w14:paraId="4DBAC168" w14:textId="22CE24B5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którym mowa w art. 228-230a, art. 250a Kodeksu karnego lub w art. 46 lub art. 48 ustawy z dnia 25 czerwca 2010 r. o sporcie</w:t>
      </w:r>
      <w:r w:rsidR="00BE0083">
        <w:rPr>
          <w:rFonts w:ascii="Century Gothic" w:hAnsi="Century Gothic"/>
          <w:sz w:val="20"/>
          <w:szCs w:val="20"/>
        </w:rPr>
        <w:t xml:space="preserve"> (</w:t>
      </w:r>
      <w:r w:rsidR="00F05672" w:rsidRPr="00F05672">
        <w:rPr>
          <w:rFonts w:ascii="Century Gothic" w:hAnsi="Century Gothic"/>
          <w:sz w:val="20"/>
          <w:szCs w:val="20"/>
        </w:rPr>
        <w:t>t. jedn. Dz.U. 2022 poz. 1599</w:t>
      </w:r>
      <w:r w:rsidR="00BE0083">
        <w:rPr>
          <w:rFonts w:ascii="Century Gothic" w:hAnsi="Century Gothic"/>
          <w:sz w:val="20"/>
          <w:szCs w:val="20"/>
        </w:rPr>
        <w:t>)</w:t>
      </w:r>
      <w:r w:rsidRPr="007F7BA6">
        <w:rPr>
          <w:rFonts w:ascii="Century Gothic" w:hAnsi="Century Gothic"/>
          <w:sz w:val="20"/>
          <w:szCs w:val="20"/>
        </w:rPr>
        <w:t xml:space="preserve">, </w:t>
      </w:r>
    </w:p>
    <w:p w14:paraId="109AA43A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179AF8B3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 o charakterze terrorystycznym, o którym mowa w art. 115 § 20 Kodeksu karnego, lub mające na celu popełnienie tego przestępstwa, </w:t>
      </w:r>
    </w:p>
    <w:p w14:paraId="2F43A446" w14:textId="48B25490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="00F05672">
        <w:rPr>
          <w:rFonts w:ascii="Century Gothic" w:hAnsi="Century Gothic"/>
          <w:sz w:val="20"/>
          <w:szCs w:val="20"/>
        </w:rPr>
        <w:t>(</w:t>
      </w:r>
      <w:r w:rsidR="00F05672" w:rsidRPr="00F05672">
        <w:rPr>
          <w:rFonts w:ascii="Century Gothic" w:hAnsi="Century Gothic"/>
          <w:sz w:val="20"/>
          <w:szCs w:val="20"/>
        </w:rPr>
        <w:t>t. jedn. Dz.U. 2021 poz. 1745 ze zm.),</w:t>
      </w:r>
    </w:p>
    <w:p w14:paraId="5101E294" w14:textId="77777777" w:rsidR="007F7BA6" w:rsidRPr="007F7BA6" w:rsidRDefault="007F7BA6" w:rsidP="007F7BA6">
      <w:pPr>
        <w:pStyle w:val="Akapitzlist"/>
        <w:numPr>
          <w:ilvl w:val="2"/>
          <w:numId w:val="48"/>
        </w:num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lastRenderedPageBreak/>
        <w:t xml:space="preserve"> przeciwko obrotowi gospodarczemu, o których mowa w art. 296-307 Kodeksu karnego, przestępstwo oszustwa, o którym mowa w art. 286 Kodeksu karnego, przestępstwo przeciwko wiarygodności dokumentów, o których mowa w art. 270-277d Kodeksu karnego, lub przestępstwo skarbowe, </w:t>
      </w:r>
    </w:p>
    <w:p w14:paraId="145DEC04" w14:textId="505E16BD" w:rsidR="007F7BA6" w:rsidRPr="0052082E" w:rsidRDefault="007F7BA6" w:rsidP="001025B1">
      <w:pPr>
        <w:pStyle w:val="Akapitzlist"/>
        <w:autoSpaceDE w:val="0"/>
        <w:autoSpaceDN w:val="0"/>
        <w:adjustRightInd w:val="0"/>
        <w:spacing w:line="360" w:lineRule="auto"/>
        <w:ind w:left="1080"/>
        <w:jc w:val="both"/>
        <w:rPr>
          <w:rFonts w:ascii="Century Gothic" w:hAnsi="Century Gothic"/>
          <w:sz w:val="20"/>
          <w:szCs w:val="20"/>
        </w:rPr>
      </w:pPr>
      <w:r w:rsidRPr="007F7BA6">
        <w:rPr>
          <w:rFonts w:ascii="Century Gothic" w:hAnsi="Century Gothic"/>
          <w:sz w:val="20"/>
          <w:szCs w:val="20"/>
        </w:rPr>
        <w:t>- lub za odpowiedni czyn zabroniony określony w przepisach prawa obcego</w:t>
      </w:r>
    </w:p>
    <w:p w14:paraId="67B71AD3" w14:textId="45F1148A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ED5FB0">
        <w:rPr>
          <w:rFonts w:ascii="Century Gothic" w:hAnsi="Century Gothic"/>
          <w:sz w:val="20"/>
          <w:szCs w:val="20"/>
        </w:rPr>
        <w:t>3</w:t>
      </w:r>
      <w:r w:rsidRPr="0052082E">
        <w:rPr>
          <w:rFonts w:ascii="Century Gothic" w:hAnsi="Century Gothic"/>
          <w:sz w:val="20"/>
          <w:szCs w:val="20"/>
        </w:rPr>
        <w:t>,</w:t>
      </w:r>
    </w:p>
    <w:p w14:paraId="18ECBFDA" w14:textId="0637EEE6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wobec którego </w:t>
      </w:r>
      <w:r w:rsidR="00ED5FB0">
        <w:rPr>
          <w:rFonts w:ascii="Century Gothic" w:hAnsi="Century Gothic"/>
          <w:sz w:val="20"/>
          <w:szCs w:val="20"/>
        </w:rPr>
        <w:t xml:space="preserve">prawomocnie </w:t>
      </w:r>
      <w:r w:rsidRPr="0052082E">
        <w:rPr>
          <w:rFonts w:ascii="Century Gothic" w:hAnsi="Century Gothic"/>
          <w:sz w:val="20"/>
          <w:szCs w:val="20"/>
        </w:rPr>
        <w:t>orzeczono zakaz ubiegania się o zamówienia publiczne,</w:t>
      </w:r>
    </w:p>
    <w:p w14:paraId="4D88C39E" w14:textId="6BBEE9A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ED5FB0" w:rsidRPr="00ED5FB0">
        <w:rPr>
          <w:rFonts w:ascii="Century Gothic" w:hAnsi="Century Gothic"/>
          <w:sz w:val="20"/>
          <w:szCs w:val="20"/>
        </w:rPr>
        <w:t xml:space="preserve">jeżeli doszło do zakłócenia konkurencji wynikającego z wcześniejszego zaangażowania tego </w:t>
      </w:r>
      <w:r w:rsidR="00ED5FB0">
        <w:rPr>
          <w:rFonts w:ascii="Century Gothic" w:hAnsi="Century Gothic"/>
          <w:sz w:val="20"/>
          <w:szCs w:val="20"/>
        </w:rPr>
        <w:t xml:space="preserve">Wykonawcy </w:t>
      </w:r>
      <w:r w:rsidR="00ED5FB0" w:rsidRPr="00ED5FB0">
        <w:rPr>
          <w:rFonts w:ascii="Century Gothic" w:hAnsi="Century Gothic"/>
          <w:sz w:val="20"/>
          <w:szCs w:val="20"/>
        </w:rPr>
        <w:t xml:space="preserve">lub podmiotu, który należy z </w:t>
      </w:r>
      <w:r w:rsidR="00ED5FB0">
        <w:rPr>
          <w:rFonts w:ascii="Century Gothic" w:hAnsi="Century Gothic"/>
          <w:sz w:val="20"/>
          <w:szCs w:val="20"/>
        </w:rPr>
        <w:t xml:space="preserve">Wykonawcą </w:t>
      </w:r>
      <w:r w:rsidR="00ED5FB0" w:rsidRPr="00ED5FB0">
        <w:rPr>
          <w:rFonts w:ascii="Century Gothic" w:hAnsi="Century Gothic"/>
          <w:sz w:val="20"/>
          <w:szCs w:val="20"/>
        </w:rPr>
        <w:t>do tej samej grupy kapitałowej, w przygotowanie Postępowania</w:t>
      </w:r>
      <w:r w:rsidR="00ED5FB0">
        <w:rPr>
          <w:rFonts w:ascii="Century Gothic" w:hAnsi="Century Gothic"/>
          <w:sz w:val="20"/>
          <w:szCs w:val="20"/>
        </w:rPr>
        <w:t>,</w:t>
      </w:r>
      <w:r w:rsidR="00ED5FB0" w:rsidRPr="00ED5FB0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 xml:space="preserve">chyba że spowodowane tym zakłócenie konkurencji może być wyeliminowane w inny sposób niż przez wykluczenie </w:t>
      </w:r>
      <w:r w:rsidR="00AD0D7D">
        <w:rPr>
          <w:rFonts w:ascii="Century Gothic" w:hAnsi="Century Gothic"/>
          <w:sz w:val="20"/>
          <w:szCs w:val="20"/>
        </w:rPr>
        <w:t>Wykonawcy</w:t>
      </w:r>
      <w:r w:rsidRPr="0052082E">
        <w:rPr>
          <w:rFonts w:ascii="Century Gothic" w:hAnsi="Century Gothic"/>
          <w:sz w:val="20"/>
          <w:szCs w:val="20"/>
        </w:rPr>
        <w:t xml:space="preserve"> z udziału w Postępowaniu,</w:t>
      </w:r>
    </w:p>
    <w:p w14:paraId="12C571CC" w14:textId="6358C5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w wyniku zamierzonego działania lub rażącego niedbalstwa wprowadził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w błąd przy przedstawieniu informacji, że nie podlega wykluczeniu, spełnia warunki udziału w Postępowaniu lub kryteria selekcji, </w:t>
      </w:r>
      <w:r w:rsidR="00C24955" w:rsidRPr="00C24955">
        <w:rPr>
          <w:rFonts w:ascii="Century Gothic" w:hAnsi="Century Gothic"/>
          <w:sz w:val="20"/>
          <w:szCs w:val="20"/>
        </w:rPr>
        <w:t>co mogło mieć istotny wpływ na decyzje podejmowane przez Zamawiającego w Postępowaniu</w:t>
      </w:r>
      <w:r w:rsidR="00C24955">
        <w:rPr>
          <w:rFonts w:ascii="Century Gothic" w:hAnsi="Century Gothic"/>
          <w:sz w:val="20"/>
          <w:szCs w:val="20"/>
        </w:rPr>
        <w:t>,</w:t>
      </w:r>
      <w:r w:rsidR="00C24955" w:rsidRPr="00C24955">
        <w:rPr>
          <w:rFonts w:ascii="Century Gothic" w:hAnsi="Century Gothic"/>
          <w:sz w:val="20"/>
          <w:szCs w:val="20"/>
        </w:rPr>
        <w:t xml:space="preserve"> </w:t>
      </w:r>
      <w:r w:rsidRPr="0052082E">
        <w:rPr>
          <w:rFonts w:ascii="Century Gothic" w:hAnsi="Century Gothic"/>
          <w:sz w:val="20"/>
          <w:szCs w:val="20"/>
        </w:rPr>
        <w:t>lub który zataił te informacje lub nie jest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stanie przedstawić wymaganych dokumentów,</w:t>
      </w:r>
    </w:p>
    <w:p w14:paraId="37AB893B" w14:textId="18FB9070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bezprawnie wpływał lub próbował wpłynąć na czynności </w:t>
      </w:r>
      <w:r w:rsidR="00BE0083">
        <w:rPr>
          <w:rFonts w:ascii="Century Gothic" w:hAnsi="Century Gothic"/>
          <w:sz w:val="20"/>
          <w:szCs w:val="20"/>
        </w:rPr>
        <w:t>Z</w:t>
      </w:r>
      <w:r w:rsidR="00BE0083" w:rsidRPr="0052082E">
        <w:rPr>
          <w:rFonts w:ascii="Century Gothic" w:hAnsi="Century Gothic"/>
          <w:sz w:val="20"/>
          <w:szCs w:val="20"/>
        </w:rPr>
        <w:t xml:space="preserve">amawiającego </w:t>
      </w:r>
      <w:r w:rsidRPr="0052082E">
        <w:rPr>
          <w:rFonts w:ascii="Century Gothic" w:hAnsi="Century Gothic"/>
          <w:sz w:val="20"/>
          <w:szCs w:val="20"/>
        </w:rPr>
        <w:t xml:space="preserve">lub </w:t>
      </w:r>
      <w:r w:rsidR="00C24955">
        <w:rPr>
          <w:rFonts w:ascii="Century Gothic" w:hAnsi="Century Gothic"/>
          <w:sz w:val="20"/>
          <w:szCs w:val="20"/>
        </w:rPr>
        <w:t xml:space="preserve">próbował </w:t>
      </w:r>
      <w:r w:rsidRPr="0052082E">
        <w:rPr>
          <w:rFonts w:ascii="Century Gothic" w:hAnsi="Century Gothic"/>
          <w:sz w:val="20"/>
          <w:szCs w:val="20"/>
        </w:rPr>
        <w:t xml:space="preserve">pozyskać </w:t>
      </w:r>
      <w:r w:rsidR="00C24955">
        <w:rPr>
          <w:rFonts w:ascii="Century Gothic" w:hAnsi="Century Gothic"/>
          <w:sz w:val="20"/>
          <w:szCs w:val="20"/>
        </w:rPr>
        <w:t xml:space="preserve">lub pozyskał </w:t>
      </w:r>
      <w:r w:rsidRPr="0052082E">
        <w:rPr>
          <w:rFonts w:ascii="Century Gothic" w:hAnsi="Century Gothic"/>
          <w:sz w:val="20"/>
          <w:szCs w:val="20"/>
        </w:rPr>
        <w:t>informacje poufne, mogące dać mu przewagę w</w:t>
      </w:r>
      <w:r w:rsidR="00E10151">
        <w:rPr>
          <w:rFonts w:ascii="Century Gothic" w:hAnsi="Century Gothic"/>
          <w:sz w:val="20"/>
          <w:szCs w:val="20"/>
        </w:rPr>
        <w:t> </w:t>
      </w:r>
      <w:r w:rsidRPr="0052082E">
        <w:rPr>
          <w:rFonts w:ascii="Century Gothic" w:hAnsi="Century Gothic"/>
          <w:sz w:val="20"/>
          <w:szCs w:val="20"/>
        </w:rPr>
        <w:t>Postępowaniu o udzielenie Zamówienia,</w:t>
      </w:r>
    </w:p>
    <w:p w14:paraId="3C7C5CCF" w14:textId="17B1956F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</w:t>
      </w:r>
      <w:r w:rsidR="00C24955" w:rsidRPr="00C24955">
        <w:rPr>
          <w:rFonts w:ascii="Century Gothic" w:hAnsi="Century Gothic"/>
          <w:sz w:val="20"/>
          <w:szCs w:val="20"/>
        </w:rPr>
        <w:t xml:space="preserve">jeżeli </w:t>
      </w:r>
      <w:r w:rsidR="00C24955" w:rsidRPr="00BE0083">
        <w:rPr>
          <w:rFonts w:ascii="Century Gothic" w:hAnsi="Century Gothic"/>
          <w:sz w:val="20"/>
          <w:szCs w:val="20"/>
        </w:rPr>
        <w:t>Zamawiający</w:t>
      </w:r>
      <w:r w:rsidR="00C24955" w:rsidRPr="00C24955">
        <w:rPr>
          <w:rFonts w:ascii="Century Gothic" w:hAnsi="Century Gothic"/>
          <w:sz w:val="20"/>
          <w:szCs w:val="20"/>
        </w:rPr>
        <w:t xml:space="preserve"> może stwierdzić, na podstawie wiarygodnych przesłanek,</w:t>
      </w:r>
      <w:r w:rsidR="00C24955">
        <w:rPr>
          <w:rFonts w:ascii="Century Gothic" w:hAnsi="Century Gothic"/>
          <w:sz w:val="20"/>
          <w:szCs w:val="20"/>
        </w:rPr>
        <w:t xml:space="preserve"> że </w:t>
      </w:r>
      <w:r w:rsidR="00AD0D7D">
        <w:rPr>
          <w:rFonts w:ascii="Century Gothic" w:hAnsi="Century Gothic"/>
          <w:sz w:val="20"/>
          <w:szCs w:val="20"/>
        </w:rPr>
        <w:t>Wykonawca</w:t>
      </w:r>
      <w:r w:rsidRPr="0052082E">
        <w:rPr>
          <w:rFonts w:ascii="Century Gothic" w:hAnsi="Century Gothic"/>
          <w:sz w:val="20"/>
          <w:szCs w:val="20"/>
        </w:rPr>
        <w:t xml:space="preserve"> zawarł </w:t>
      </w:r>
      <w:r w:rsidR="00C24955">
        <w:rPr>
          <w:rFonts w:ascii="Century Gothic" w:hAnsi="Century Gothic"/>
          <w:sz w:val="20"/>
          <w:szCs w:val="20"/>
        </w:rPr>
        <w:t xml:space="preserve">z innymi Wykonawcami </w:t>
      </w:r>
      <w:r w:rsidRPr="0052082E">
        <w:rPr>
          <w:rFonts w:ascii="Century Gothic" w:hAnsi="Century Gothic"/>
          <w:sz w:val="20"/>
          <w:szCs w:val="20"/>
        </w:rPr>
        <w:t xml:space="preserve">porozumienie mające na celu zakłócenie konkurencji między </w:t>
      </w:r>
      <w:r w:rsidR="00AD0D7D">
        <w:rPr>
          <w:rFonts w:ascii="Century Gothic" w:hAnsi="Century Gothic"/>
          <w:sz w:val="20"/>
          <w:szCs w:val="20"/>
        </w:rPr>
        <w:t>Wykonawcami</w:t>
      </w:r>
      <w:r w:rsidRPr="0052082E">
        <w:rPr>
          <w:rFonts w:ascii="Century Gothic" w:hAnsi="Century Gothic"/>
          <w:sz w:val="20"/>
          <w:szCs w:val="20"/>
        </w:rPr>
        <w:t xml:space="preserve"> w Postępowaniu o udzielenie Zamówienia,</w:t>
      </w:r>
    </w:p>
    <w:p w14:paraId="0A013610" w14:textId="5C6378B4" w:rsidR="001971C0" w:rsidRPr="0052082E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 wpisanego na Listę Nierzetelnych Dostawców,</w:t>
      </w:r>
    </w:p>
    <w:p w14:paraId="6B83B483" w14:textId="5B89D128" w:rsidR="001971C0" w:rsidRPr="004C6C47" w:rsidRDefault="001971C0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Wykonawcę</w:t>
      </w:r>
      <w:r w:rsidRPr="0052082E">
        <w:rPr>
          <w:rFonts w:ascii="Century Gothic" w:hAnsi="Century Gothic"/>
          <w:sz w:val="20"/>
          <w:szCs w:val="20"/>
        </w:rPr>
        <w:t xml:space="preserve">, który po upływie terminu składania </w:t>
      </w:r>
      <w:r w:rsidRPr="004C6C47">
        <w:rPr>
          <w:rFonts w:ascii="Century Gothic" w:hAnsi="Century Gothic"/>
          <w:sz w:val="20"/>
          <w:szCs w:val="20"/>
        </w:rPr>
        <w:t xml:space="preserve">ofert modyfikuje ofertę na niekorzyść Zamawiającego, </w:t>
      </w:r>
    </w:p>
    <w:p w14:paraId="62CB8057" w14:textId="77777777" w:rsidR="00E71651" w:rsidRDefault="00397B1A" w:rsidP="001025B1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1025B1">
        <w:rPr>
          <w:rFonts w:ascii="Century Gothic" w:hAnsi="Century Gothic"/>
          <w:sz w:val="20"/>
          <w:szCs w:val="20"/>
        </w:rPr>
        <w:t xml:space="preserve">Wykonawcę, </w:t>
      </w:r>
      <w:r w:rsidR="009A484E" w:rsidRPr="004C6C47">
        <w:rPr>
          <w:rFonts w:ascii="Century Gothic" w:hAnsi="Century Gothic"/>
          <w:sz w:val="20"/>
          <w:szCs w:val="20"/>
        </w:rPr>
        <w:t>jeżeli występuje konflikt interesów, którego nie można skutecznie wyeliminować w inny sposób niż przez wykluczenie Wykonawcy</w:t>
      </w:r>
      <w:r w:rsidR="00E71651">
        <w:rPr>
          <w:rFonts w:ascii="Century Gothic" w:hAnsi="Century Gothic"/>
          <w:sz w:val="20"/>
          <w:szCs w:val="20"/>
        </w:rPr>
        <w:t>,</w:t>
      </w:r>
    </w:p>
    <w:p w14:paraId="695C54B9" w14:textId="780AD015" w:rsidR="008371FC" w:rsidRPr="008371FC" w:rsidRDefault="00E71651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 w:rsidRPr="0064525E">
        <w:rPr>
          <w:rFonts w:ascii="Century Gothic" w:hAnsi="Century Gothic"/>
          <w:sz w:val="20"/>
          <w:szCs w:val="20"/>
        </w:rPr>
        <w:t xml:space="preserve">Wykonawcę, jeżeli zachodzi podstawa wykluczenia, o której stanowi </w:t>
      </w:r>
      <w:r w:rsidRPr="0064525E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art. 7 ust. 1 ustawy z dnia 13 kwietnia 2022 r. o szczególnych rozwiązaniach w zakresie </w:t>
      </w:r>
      <w:r w:rsidRPr="0064525E">
        <w:rPr>
          <w:rFonts w:ascii="Century Gothic" w:eastAsia="Century Gothic" w:hAnsi="Century Gothic" w:cs="Century Gothic"/>
          <w:color w:val="000000"/>
          <w:sz w:val="20"/>
          <w:szCs w:val="20"/>
        </w:rPr>
        <w:lastRenderedPageBreak/>
        <w:t xml:space="preserve">przeciwdziałania wspieraniu agresji na Ukrainę oraz służących ochronie bezpieczeństwa narodowego </w:t>
      </w:r>
      <w:r w:rsidR="00F05672" w:rsidRPr="00F05672">
        <w:rPr>
          <w:rFonts w:ascii="Century Gothic" w:eastAsia="Century Gothic" w:hAnsi="Century Gothic" w:cs="Century Gothic"/>
          <w:color w:val="000000"/>
          <w:sz w:val="20"/>
          <w:szCs w:val="20"/>
        </w:rPr>
        <w:t>(t. jedn. Dz.U. 2023 poz. 129</w:t>
      </w:r>
      <w:r w:rsidR="00123467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ze zm.</w:t>
      </w:r>
      <w:r w:rsidR="00F05672" w:rsidRPr="00F05672">
        <w:rPr>
          <w:rFonts w:ascii="Century Gothic" w:eastAsia="Century Gothic" w:hAnsi="Century Gothic" w:cs="Century Gothic"/>
          <w:color w:val="000000"/>
          <w:sz w:val="20"/>
          <w:szCs w:val="20"/>
        </w:rPr>
        <w:t>),</w:t>
      </w:r>
    </w:p>
    <w:p w14:paraId="45D34648" w14:textId="09C0A672" w:rsidR="008A7A46" w:rsidRPr="008371FC" w:rsidRDefault="008371FC" w:rsidP="008371FC">
      <w:pPr>
        <w:pStyle w:val="Akapitzlist"/>
        <w:numPr>
          <w:ilvl w:val="1"/>
          <w:numId w:val="47"/>
        </w:numPr>
        <w:spacing w:line="360" w:lineRule="auto"/>
        <w:ind w:left="850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eastAsia="Century Gothic" w:hAnsi="Century Gothic" w:cs="Century Gothic"/>
          <w:color w:val="000000"/>
          <w:sz w:val="20"/>
          <w:szCs w:val="20"/>
        </w:rPr>
        <w:t>Wykonawcę, w stosunku do którego zachodzi przesłank</w:t>
      </w:r>
      <w:r w:rsidR="0064525E">
        <w:rPr>
          <w:rFonts w:ascii="Century Gothic" w:eastAsia="Century Gothic" w:hAnsi="Century Gothic" w:cs="Century Gothic"/>
          <w:color w:val="000000"/>
          <w:sz w:val="20"/>
          <w:szCs w:val="20"/>
        </w:rPr>
        <w:t>i</w:t>
      </w:r>
      <w:r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określone w ust. 2 poniżej</w:t>
      </w:r>
      <w:r w:rsidR="009A484E" w:rsidRPr="008371FC">
        <w:rPr>
          <w:rFonts w:ascii="Century Gothic" w:hAnsi="Century Gothic"/>
          <w:sz w:val="20"/>
          <w:szCs w:val="20"/>
        </w:rPr>
        <w:t>.</w:t>
      </w:r>
    </w:p>
    <w:p w14:paraId="73E56BC6" w14:textId="48EB552B" w:rsidR="002D7C45" w:rsidRPr="004C3EC1" w:rsidRDefault="002D7C45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4C3EC1">
        <w:rPr>
          <w:rFonts w:ascii="Century Gothic" w:hAnsi="Century Gothic" w:cs="Century Gothic"/>
          <w:sz w:val="20"/>
          <w:szCs w:val="20"/>
        </w:rPr>
        <w:t>Zakazuje się udzielania lub dalszego wykonywania Zamówień na rzecz lub z udziałem:</w:t>
      </w:r>
    </w:p>
    <w:p w14:paraId="072F3D8C" w14:textId="5E885DB8" w:rsidR="002D7C45" w:rsidRPr="004C3EC1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C3EC1">
        <w:rPr>
          <w:rFonts w:ascii="Century Gothic" w:hAnsi="Century Gothic" w:cs="Century Gothic"/>
          <w:sz w:val="20"/>
          <w:szCs w:val="20"/>
        </w:rPr>
        <w:t>obywateli rosyjskich lub osób fizycznych lub prawnych, podmiotów lub organów z siedzibą w Rosji,</w:t>
      </w:r>
    </w:p>
    <w:p w14:paraId="30803276" w14:textId="600EC0E8" w:rsidR="002D7C45" w:rsidRPr="004C3EC1" w:rsidRDefault="002D7C45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C3EC1">
        <w:rPr>
          <w:rFonts w:ascii="Century Gothic" w:hAnsi="Century Gothic" w:cs="Century Gothic"/>
          <w:sz w:val="20"/>
          <w:szCs w:val="20"/>
        </w:rPr>
        <w:t xml:space="preserve">osób prawnych, podmiotów lub organów, do których prawa własności bezpośrednio lub pośrednio w ponad 50% należą do podmiotu, o którym mowa w </w:t>
      </w:r>
      <w:r w:rsidR="00C508BD" w:rsidRPr="004C3EC1">
        <w:rPr>
          <w:rFonts w:ascii="Century Gothic" w:hAnsi="Century Gothic" w:cs="Century Gothic"/>
          <w:sz w:val="20"/>
          <w:szCs w:val="20"/>
        </w:rPr>
        <w:t>pkt</w:t>
      </w:r>
      <w:r w:rsidRPr="004C3EC1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4C3EC1">
        <w:rPr>
          <w:rFonts w:ascii="Century Gothic" w:hAnsi="Century Gothic" w:cs="Century Gothic"/>
          <w:sz w:val="20"/>
          <w:szCs w:val="20"/>
        </w:rPr>
        <w:t>1</w:t>
      </w:r>
      <w:r w:rsidRPr="004C3EC1">
        <w:rPr>
          <w:rFonts w:ascii="Century Gothic" w:hAnsi="Century Gothic" w:cs="Century Gothic"/>
          <w:sz w:val="20"/>
          <w:szCs w:val="20"/>
        </w:rPr>
        <w:t>) powyżej,</w:t>
      </w:r>
    </w:p>
    <w:p w14:paraId="755EB870" w14:textId="5A795C4F" w:rsidR="002D7C45" w:rsidRPr="00183F62" w:rsidRDefault="003A48F7" w:rsidP="002D7C45">
      <w:pPr>
        <w:pStyle w:val="Akapitzlist"/>
        <w:numPr>
          <w:ilvl w:val="0"/>
          <w:numId w:val="65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C3EC1">
        <w:rPr>
          <w:rFonts w:ascii="Century Gothic" w:hAnsi="Century Gothic" w:cs="Century Gothic"/>
          <w:sz w:val="20"/>
          <w:szCs w:val="20"/>
        </w:rPr>
        <w:t xml:space="preserve">osób fizycznych lub prawnych, podmiotów lub organów działających w imieniu lub pod kierunkiem podmiotu, o </w:t>
      </w:r>
      <w:r w:rsidRPr="00183F62">
        <w:rPr>
          <w:rFonts w:ascii="Century Gothic" w:hAnsi="Century Gothic" w:cs="Century Gothic"/>
          <w:sz w:val="20"/>
          <w:szCs w:val="20"/>
        </w:rPr>
        <w:t xml:space="preserve">którym mowa w </w:t>
      </w:r>
      <w:r w:rsidR="00C508BD" w:rsidRPr="00183F62">
        <w:rPr>
          <w:rFonts w:ascii="Century Gothic" w:hAnsi="Century Gothic" w:cs="Century Gothic"/>
          <w:sz w:val="20"/>
          <w:szCs w:val="20"/>
        </w:rPr>
        <w:t>pkt</w:t>
      </w:r>
      <w:r w:rsidRPr="00183F62">
        <w:rPr>
          <w:rFonts w:ascii="Century Gothic" w:hAnsi="Century Gothic" w:cs="Century Gothic"/>
          <w:sz w:val="20"/>
          <w:szCs w:val="20"/>
        </w:rPr>
        <w:t xml:space="preserve">. </w:t>
      </w:r>
      <w:r w:rsidR="00C508BD" w:rsidRPr="00183F62">
        <w:rPr>
          <w:rFonts w:ascii="Century Gothic" w:hAnsi="Century Gothic" w:cs="Century Gothic"/>
          <w:sz w:val="20"/>
          <w:szCs w:val="20"/>
        </w:rPr>
        <w:t>1</w:t>
      </w:r>
      <w:r w:rsidRPr="00183F62">
        <w:rPr>
          <w:rFonts w:ascii="Century Gothic" w:hAnsi="Century Gothic" w:cs="Century Gothic"/>
          <w:sz w:val="20"/>
          <w:szCs w:val="20"/>
        </w:rPr>
        <w:t xml:space="preserve">) lub </w:t>
      </w:r>
      <w:r w:rsidR="00C508BD" w:rsidRPr="00183F62">
        <w:rPr>
          <w:rFonts w:ascii="Century Gothic" w:hAnsi="Century Gothic" w:cs="Century Gothic"/>
          <w:sz w:val="20"/>
          <w:szCs w:val="20"/>
        </w:rPr>
        <w:t>2</w:t>
      </w:r>
      <w:r w:rsidRPr="00183F62">
        <w:rPr>
          <w:rFonts w:ascii="Century Gothic" w:hAnsi="Century Gothic" w:cs="Century Gothic"/>
          <w:sz w:val="20"/>
          <w:szCs w:val="20"/>
        </w:rPr>
        <w:t>),</w:t>
      </w:r>
    </w:p>
    <w:p w14:paraId="1F9F1A28" w14:textId="7F06CDCB" w:rsidR="003A48F7" w:rsidRPr="00183F62" w:rsidRDefault="003A48F7" w:rsidP="008371FC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w tym podwykonawców, dalszych podwykonawców lub podmiotów, na których zdolności polega się w rozumieniu Rozdziału VI ust. 4, w przypadku gdy przypada na nich ponad 10% wartości Zamówienia.</w:t>
      </w:r>
    </w:p>
    <w:p w14:paraId="384E7A36" w14:textId="1B67B05C" w:rsidR="001808BC" w:rsidRPr="00183F62" w:rsidRDefault="001808BC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bookmarkStart w:id="8" w:name="_Hlk195278909"/>
      <w:r w:rsidRPr="00183F62">
        <w:rPr>
          <w:rFonts w:ascii="Century Gothic" w:hAnsi="Century Gothic" w:cs="Century Gothic"/>
          <w:sz w:val="20"/>
          <w:szCs w:val="20"/>
        </w:rPr>
        <w:t>Ponadto z Postępowania o udzielenie zamówienia Zamawiający wykluczy Wykonawcę:</w:t>
      </w:r>
    </w:p>
    <w:p w14:paraId="5EA24A98" w14:textId="7A1CD967" w:rsidR="001808BC" w:rsidRPr="00183F62" w:rsidRDefault="001808BC" w:rsidP="00DA4A4F">
      <w:pPr>
        <w:pStyle w:val="Akapitzlist"/>
        <w:numPr>
          <w:ilvl w:val="0"/>
          <w:numId w:val="64"/>
        </w:numPr>
        <w:spacing w:line="360" w:lineRule="auto"/>
        <w:ind w:left="782" w:hanging="357"/>
        <w:jc w:val="both"/>
        <w:rPr>
          <w:rFonts w:ascii="Century Gothic" w:hAnsi="Century Gothic" w:cs="Century Gothic"/>
          <w:sz w:val="20"/>
          <w:szCs w:val="20"/>
        </w:rPr>
      </w:pPr>
      <w:bookmarkStart w:id="9" w:name="_Hlk195278924"/>
      <w:bookmarkEnd w:id="8"/>
      <w:r w:rsidRPr="00183F62">
        <w:rPr>
          <w:rFonts w:ascii="Century Gothic" w:hAnsi="Century Gothic" w:cs="Century Gothic"/>
          <w:sz w:val="20"/>
          <w:szCs w:val="20"/>
        </w:rPr>
        <w:t>gdy Zamawiający, na skutek uwierzytelnionych informacji dotyczących okoliczności związanych z Wykonawcą takich jak niewykonanie umowy lub nienależyte wykonanie lub w znacznym stopniu lub w sposób długotrwały lub w odniesieniu do istotnego elementu umowy zawartej z</w:t>
      </w:r>
      <w:r w:rsidR="00A91D87" w:rsidRPr="00183F62">
        <w:rPr>
          <w:rFonts w:ascii="Century Gothic" w:hAnsi="Century Gothic" w:cs="Century Gothic"/>
          <w:sz w:val="20"/>
          <w:szCs w:val="20"/>
        </w:rPr>
        <w:t xml:space="preserve"> Zamawiającym lub</w:t>
      </w:r>
      <w:r w:rsidRPr="00183F62">
        <w:rPr>
          <w:rFonts w:ascii="Century Gothic" w:hAnsi="Century Gothic" w:cs="Century Gothic"/>
          <w:sz w:val="20"/>
          <w:szCs w:val="20"/>
        </w:rPr>
        <w:t xml:space="preserve"> innym zamawiającym, bądź innego rodzaju poważne naruszenie obowiązków zawodowych, mające miejsce w ciągu ostatnich trzech lat przed upływem terminu składania ofert, powziął istotne wątpliwości co do rzetelności lub uczciwości Wykonawcy stwarzające poważne ryzyko naruszenia interesu </w:t>
      </w:r>
      <w:r w:rsidR="00CC4CCB" w:rsidRPr="00183F62">
        <w:rPr>
          <w:rFonts w:ascii="Century Gothic" w:hAnsi="Century Gothic" w:cs="Century Gothic"/>
          <w:sz w:val="20"/>
          <w:szCs w:val="20"/>
        </w:rPr>
        <w:t xml:space="preserve">Zamawiającego </w:t>
      </w:r>
      <w:r w:rsidRPr="00183F62">
        <w:rPr>
          <w:rFonts w:ascii="Century Gothic" w:hAnsi="Century Gothic" w:cs="Century Gothic"/>
          <w:sz w:val="20"/>
          <w:szCs w:val="20"/>
        </w:rPr>
        <w:t>w przypadku udzielenia zamówienia temu Wykonawcy</w:t>
      </w:r>
      <w:bookmarkEnd w:id="9"/>
      <w:r w:rsidRPr="00183F62">
        <w:rPr>
          <w:rFonts w:ascii="Century Gothic" w:hAnsi="Century Gothic" w:cs="Century Gothic"/>
          <w:sz w:val="20"/>
          <w:szCs w:val="20"/>
        </w:rPr>
        <w:t>,</w:t>
      </w:r>
    </w:p>
    <w:p w14:paraId="0B5E3743" w14:textId="2923978A" w:rsidR="004C6C47" w:rsidRPr="00183F62" w:rsidRDefault="004C6C47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W sytuacji stwierdzenia zaistnienia okoliczności stanowiących podstawy wykluczenia Wykonawcy z Postępowania, można nie wykluczać Wykonawcy, jeżeli wykluczenie byłoby w sposób oczywisty nieproporcjonalne do wagi stwierdzonego deliktu, w szczególności, gdy pomimo zaistnienia ww. okoliczności, o których mowa w ust. 1 pkt 2  oraz ust. </w:t>
      </w:r>
      <w:r w:rsidR="003A48F7" w:rsidRPr="00183F62">
        <w:rPr>
          <w:rFonts w:ascii="Century Gothic" w:hAnsi="Century Gothic" w:cs="Century Gothic"/>
          <w:sz w:val="20"/>
          <w:szCs w:val="20"/>
        </w:rPr>
        <w:t xml:space="preserve">3 </w:t>
      </w:r>
      <w:r w:rsidRPr="00183F62">
        <w:rPr>
          <w:rFonts w:ascii="Century Gothic" w:hAnsi="Century Gothic" w:cs="Century Gothic"/>
          <w:sz w:val="20"/>
          <w:szCs w:val="20"/>
        </w:rPr>
        <w:t xml:space="preserve">pkt </w:t>
      </w:r>
      <w:r w:rsidR="00B877A6" w:rsidRPr="00183F62">
        <w:rPr>
          <w:rFonts w:ascii="Century Gothic" w:hAnsi="Century Gothic" w:cs="Century Gothic"/>
          <w:sz w:val="20"/>
          <w:szCs w:val="20"/>
        </w:rPr>
        <w:t>1</w:t>
      </w:r>
      <w:r w:rsidRPr="00183F62">
        <w:rPr>
          <w:rFonts w:ascii="Century Gothic" w:hAnsi="Century Gothic" w:cs="Century Gothic"/>
          <w:sz w:val="20"/>
          <w:szCs w:val="20"/>
        </w:rPr>
        <w:t>,  rzetelność Wykonawcy nie budzi wątpliwości ani nie stwarza ryzyka naruszenia interesu Zamawiającego podczas realizacji Zamówienia</w:t>
      </w:r>
    </w:p>
    <w:p w14:paraId="22905BAA" w14:textId="2BE500D8" w:rsidR="00CC0AE9" w:rsidRPr="00183F62" w:rsidRDefault="00CC0AE9" w:rsidP="00BE508D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Zamawiający powiadomi Wykonawcę o wykluczeniu z Postępowania. </w:t>
      </w:r>
    </w:p>
    <w:p w14:paraId="17194D8B" w14:textId="77777777" w:rsidR="00CC0AE9" w:rsidRPr="00183F62" w:rsidRDefault="00CC0AE9" w:rsidP="00CC0AE9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</w:p>
    <w:p w14:paraId="40C09D98" w14:textId="77777777" w:rsidR="00CC0AE9" w:rsidRPr="00183F62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83F62">
        <w:rPr>
          <w:rFonts w:ascii="Century Gothic" w:hAnsi="Century Gothic" w:cs="Century Gothic"/>
          <w:b/>
          <w:bCs/>
          <w:sz w:val="20"/>
          <w:szCs w:val="20"/>
        </w:rPr>
        <w:t>ODRZUCENIE OFERTY</w:t>
      </w:r>
    </w:p>
    <w:p w14:paraId="386AB0BA" w14:textId="77777777" w:rsidR="00CC0AE9" w:rsidRPr="00183F62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Zamawiający ma prawo odrzucić ofertę, jeżeli: </w:t>
      </w:r>
    </w:p>
    <w:p w14:paraId="700AA79C" w14:textId="748F7ADF" w:rsidR="00CC0AE9" w:rsidRPr="00183F62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jej treść nie spełnia wymagań określonych w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 xml:space="preserve">, z zastrzeżeniem Rozdziału </w:t>
      </w:r>
      <w:r w:rsidR="00074035" w:rsidRPr="00183F62">
        <w:rPr>
          <w:rFonts w:ascii="Century Gothic" w:hAnsi="Century Gothic" w:cs="Century Gothic"/>
          <w:sz w:val="20"/>
          <w:szCs w:val="20"/>
        </w:rPr>
        <w:t>VII</w:t>
      </w:r>
      <w:r w:rsidRPr="00183F62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183F62">
        <w:rPr>
          <w:rFonts w:ascii="Century Gothic" w:hAnsi="Century Gothic" w:cs="Century Gothic"/>
          <w:sz w:val="20"/>
          <w:szCs w:val="20"/>
        </w:rPr>
        <w:t>10</w:t>
      </w:r>
      <w:r w:rsidR="006B2C1B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183F62">
        <w:rPr>
          <w:rFonts w:ascii="Century Gothic" w:hAnsi="Century Gothic" w:cs="Century Gothic"/>
          <w:sz w:val="20"/>
          <w:szCs w:val="20"/>
        </w:rPr>
        <w:t>SWZ</w:t>
      </w:r>
      <w:r w:rsidRPr="00183F62">
        <w:rPr>
          <w:rFonts w:ascii="Century Gothic" w:hAnsi="Century Gothic" w:cs="Century Gothic"/>
          <w:sz w:val="20"/>
          <w:szCs w:val="20"/>
        </w:rPr>
        <w:t>,</w:t>
      </w:r>
    </w:p>
    <w:p w14:paraId="63CCF5EB" w14:textId="7298A5B0" w:rsidR="006B2C1B" w:rsidRPr="00183F62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złożona została przez Wykonawcę wykluczonego z udziału w Postępowaniu,</w:t>
      </w:r>
    </w:p>
    <w:p w14:paraId="49032817" w14:textId="46A59BBB" w:rsidR="00CC0AE9" w:rsidRPr="00183F62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lastRenderedPageBreak/>
        <w:t xml:space="preserve">Wykonawca w </w:t>
      </w:r>
      <w:r w:rsidR="00040BB6" w:rsidRPr="00183F62">
        <w:rPr>
          <w:rFonts w:ascii="Century Gothic" w:hAnsi="Century Gothic" w:cs="Century Gothic"/>
          <w:sz w:val="20"/>
          <w:szCs w:val="20"/>
        </w:rPr>
        <w:t xml:space="preserve">wyznaczonym terminie zakwestionował </w:t>
      </w:r>
      <w:r w:rsidRPr="00183F62">
        <w:rPr>
          <w:rFonts w:ascii="Century Gothic" w:hAnsi="Century Gothic" w:cs="Century Gothic"/>
          <w:sz w:val="20"/>
          <w:szCs w:val="20"/>
        </w:rPr>
        <w:t xml:space="preserve">poprawienie innej omyłki, o której mowa w Rozdziale </w:t>
      </w:r>
      <w:r w:rsidR="00074035" w:rsidRPr="00183F62">
        <w:rPr>
          <w:rFonts w:ascii="Century Gothic" w:hAnsi="Century Gothic" w:cs="Century Gothic"/>
          <w:sz w:val="20"/>
          <w:szCs w:val="20"/>
        </w:rPr>
        <w:t>VII</w:t>
      </w:r>
      <w:r w:rsidRPr="00183F62">
        <w:rPr>
          <w:rFonts w:ascii="Century Gothic" w:hAnsi="Century Gothic" w:cs="Century Gothic"/>
          <w:sz w:val="20"/>
          <w:szCs w:val="20"/>
        </w:rPr>
        <w:t xml:space="preserve"> ust. </w:t>
      </w:r>
      <w:r w:rsidR="00311F22" w:rsidRPr="00183F62">
        <w:rPr>
          <w:rFonts w:ascii="Century Gothic" w:hAnsi="Century Gothic" w:cs="Century Gothic"/>
          <w:sz w:val="20"/>
          <w:szCs w:val="20"/>
        </w:rPr>
        <w:t>10</w:t>
      </w:r>
      <w:r w:rsidR="00074035" w:rsidRPr="00183F62">
        <w:rPr>
          <w:rFonts w:ascii="Century Gothic" w:hAnsi="Century Gothic" w:cs="Century Gothic"/>
          <w:sz w:val="20"/>
          <w:szCs w:val="20"/>
        </w:rPr>
        <w:t xml:space="preserve"> </w:t>
      </w:r>
      <w:r w:rsidRPr="00183F62">
        <w:rPr>
          <w:rFonts w:ascii="Century Gothic" w:hAnsi="Century Gothic" w:cs="Century Gothic"/>
          <w:sz w:val="20"/>
          <w:szCs w:val="20"/>
        </w:rPr>
        <w:t xml:space="preserve">pkt 3), </w:t>
      </w:r>
    </w:p>
    <w:p w14:paraId="1925CD87" w14:textId="77777777" w:rsidR="00CC0AE9" w:rsidRPr="00183F62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jest nieważna na podstawie odrębnych przepisów,</w:t>
      </w:r>
    </w:p>
    <w:p w14:paraId="5A4A7F58" w14:textId="5A5433F1" w:rsidR="00CC0AE9" w:rsidRPr="00183F62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została złożona w warunkach </w:t>
      </w:r>
      <w:r w:rsidR="00CC0AE9" w:rsidRPr="00183F62">
        <w:rPr>
          <w:rFonts w:ascii="Century Gothic" w:hAnsi="Century Gothic" w:cs="Century Gothic"/>
          <w:sz w:val="20"/>
          <w:szCs w:val="20"/>
        </w:rPr>
        <w:t>czyn</w:t>
      </w:r>
      <w:r w:rsidRPr="00183F62">
        <w:rPr>
          <w:rFonts w:ascii="Century Gothic" w:hAnsi="Century Gothic" w:cs="Century Gothic"/>
          <w:sz w:val="20"/>
          <w:szCs w:val="20"/>
        </w:rPr>
        <w:t>u</w:t>
      </w:r>
      <w:r w:rsidR="00CC0AE9" w:rsidRPr="00183F62">
        <w:rPr>
          <w:rFonts w:ascii="Century Gothic" w:hAnsi="Century Gothic" w:cs="Century Gothic"/>
          <w:sz w:val="20"/>
          <w:szCs w:val="20"/>
        </w:rPr>
        <w:t xml:space="preserve"> nieuczciwej konkurencji w rozumieniu przepisów o zwalczaniu nieuczciwej konkurencji,</w:t>
      </w:r>
    </w:p>
    <w:p w14:paraId="4B034D3C" w14:textId="77777777" w:rsidR="00040BB6" w:rsidRDefault="00CC0AE9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zawiera rażąco niską cenę </w:t>
      </w:r>
      <w:r w:rsidR="00215ACF">
        <w:rPr>
          <w:rFonts w:ascii="Century Gothic" w:hAnsi="Century Gothic" w:cs="Century Gothic"/>
          <w:sz w:val="20"/>
          <w:szCs w:val="20"/>
        </w:rPr>
        <w:t xml:space="preserve">lub koszt </w:t>
      </w:r>
      <w:r w:rsidRPr="004976A7">
        <w:rPr>
          <w:rFonts w:ascii="Century Gothic" w:hAnsi="Century Gothic" w:cs="Century Gothic"/>
          <w:sz w:val="20"/>
          <w:szCs w:val="20"/>
        </w:rPr>
        <w:t>w stosunku do przedmiotu Zamówienia niepublicznego, a Wykonawca będąc uprzednio wezwany do złożenia wyjaśnień w</w:t>
      </w:r>
      <w:r w:rsidR="005E22C6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tym zakresie nie wykazał, że cena zawarta w ofercie jest realna albo nie złożył wyjaśnień we wskazanym przez Zamawiającego terminie</w:t>
      </w:r>
      <w:r w:rsidR="00040BB6">
        <w:rPr>
          <w:rFonts w:ascii="Century Gothic" w:hAnsi="Century Gothic" w:cs="Century Gothic"/>
          <w:sz w:val="20"/>
          <w:szCs w:val="20"/>
        </w:rPr>
        <w:t>,</w:t>
      </w:r>
    </w:p>
    <w:p w14:paraId="770441DC" w14:textId="6B598AAD" w:rsidR="00CC0AE9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została złożona po terminie składana ofert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A0C7660" w14:textId="1E380190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5A0A7A2" w14:textId="64074FAE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Wykonawca</w:t>
      </w:r>
      <w:r w:rsidRPr="00040BB6">
        <w:rPr>
          <w:rFonts w:ascii="Century Gothic" w:hAnsi="Century Gothic" w:cs="Century Gothic"/>
          <w:sz w:val="20"/>
          <w:szCs w:val="20"/>
        </w:rPr>
        <w:t xml:space="preserve"> nie wykazał spełniania warunków udziału w Postępowaniu, w szczególności nie złożył wymaganych przez Zamawiającego dokumentów, oświadczeń lub pełnomocnictw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788B02A" w14:textId="4EA090A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Wykonawca </w:t>
      </w:r>
      <w:r w:rsidRPr="00040BB6">
        <w:rPr>
          <w:rFonts w:ascii="Century Gothic" w:hAnsi="Century Gothic" w:cs="Century Gothic"/>
          <w:sz w:val="20"/>
          <w:szCs w:val="20"/>
        </w:rPr>
        <w:t>nie wniósł wadium, lub wniósł w sposób nieprawidłowy lub nie utrzymywał wadium nieprzerwanie do upływu terminu związania ofertą, jeżeli wadium było wymagane, lub w odpowiedzi na wezwanie Zamawiającego nie zgodził się na przedłużenie okresu związania ofertą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00DB770C" w14:textId="3CD0003F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040BB6">
        <w:rPr>
          <w:rFonts w:ascii="Century Gothic" w:hAnsi="Century Gothic" w:cs="Century Gothic"/>
          <w:sz w:val="20"/>
          <w:szCs w:val="20"/>
        </w:rPr>
        <w:t>zawiera błędy w obliczeniu ceny lub kosztu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12A63A8B" w14:textId="048C6D97" w:rsidR="00040BB6" w:rsidRDefault="00040BB6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W</w:t>
      </w:r>
      <w:r w:rsidRPr="00040BB6">
        <w:rPr>
          <w:rFonts w:ascii="Century Gothic" w:hAnsi="Century Gothic" w:cs="Century Gothic"/>
          <w:sz w:val="20"/>
          <w:szCs w:val="20"/>
        </w:rPr>
        <w:t xml:space="preserve">ykonawca nie wyraził zgody </w:t>
      </w:r>
      <w:r w:rsidR="004C7E53">
        <w:rPr>
          <w:rFonts w:ascii="Century Gothic" w:hAnsi="Century Gothic" w:cs="Century Gothic"/>
          <w:sz w:val="20"/>
          <w:szCs w:val="20"/>
        </w:rPr>
        <w:t xml:space="preserve">w formie właściwej dla złożonej oferty </w:t>
      </w:r>
      <w:r w:rsidRPr="00040BB6">
        <w:rPr>
          <w:rFonts w:ascii="Century Gothic" w:hAnsi="Century Gothic" w:cs="Century Gothic"/>
          <w:sz w:val="20"/>
          <w:szCs w:val="20"/>
        </w:rPr>
        <w:t>na przedłużenie terminu związania ofertą</w:t>
      </w:r>
      <w:r w:rsidR="008A4164">
        <w:rPr>
          <w:rFonts w:ascii="Century Gothic" w:hAnsi="Century Gothic" w:cs="Century Gothic"/>
          <w:sz w:val="20"/>
          <w:szCs w:val="20"/>
        </w:rPr>
        <w:t>,</w:t>
      </w:r>
    </w:p>
    <w:p w14:paraId="35AFB9A3" w14:textId="79F9192A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oferta wariantowa nie została złożona lub nie spełnia minimalnych wymagań określonych przez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amawiającego, w przypadku gdy zamawiający wymagał jej złożenia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64474961" w14:textId="3F876583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>jej przyjęcie naruszałoby bezpieczeństwo publiczne lub istotny interes bezpieczeństwa państwa, a tego bezpieczeństwa lub interesu nie można zagwarantować w inny sposób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484E1CEB" w14:textId="00D9AD51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obejmuje ona urządzenia informatyczne lub oprogramowanie wskazane w rekomendacji, o której mowa w art. 33 ust. 4 ustawy z dnia 5 lipca 2018 r. o krajowym systemie cyberbezpieczeństwa </w:t>
      </w:r>
      <w:r w:rsidR="00F05672" w:rsidRPr="00F05672">
        <w:rPr>
          <w:rFonts w:ascii="Century Gothic" w:hAnsi="Century Gothic" w:cs="Century Gothic"/>
          <w:sz w:val="20"/>
          <w:szCs w:val="20"/>
        </w:rPr>
        <w:t>(t. jedn. Dz.U. 2022 poz. 1863</w:t>
      </w:r>
      <w:r w:rsidR="00123467">
        <w:rPr>
          <w:rFonts w:ascii="Century Gothic" w:hAnsi="Century Gothic" w:cs="Century Gothic"/>
          <w:sz w:val="20"/>
          <w:szCs w:val="20"/>
        </w:rPr>
        <w:t xml:space="preserve"> ze zm.</w:t>
      </w:r>
      <w:r w:rsidR="00F05672" w:rsidRPr="00F05672">
        <w:rPr>
          <w:rFonts w:ascii="Century Gothic" w:hAnsi="Century Gothic" w:cs="Century Gothic"/>
          <w:sz w:val="20"/>
          <w:szCs w:val="20"/>
        </w:rPr>
        <w:t xml:space="preserve">), </w:t>
      </w:r>
      <w:r w:rsidRPr="008A4164">
        <w:rPr>
          <w:rFonts w:ascii="Century Gothic" w:hAnsi="Century Gothic" w:cs="Century Gothic"/>
          <w:sz w:val="20"/>
          <w:szCs w:val="20"/>
        </w:rPr>
        <w:t>stwierdzającej ich negatywny wpływ na bezpieczeństwo publiczne lub bezpieczeństwo narodowe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7FFEA63" w14:textId="17110BBA" w:rsidR="008A4164" w:rsidRDefault="008A4164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8A4164">
        <w:rPr>
          <w:rFonts w:ascii="Century Gothic" w:hAnsi="Century Gothic" w:cs="Century Gothic"/>
          <w:sz w:val="20"/>
          <w:szCs w:val="20"/>
        </w:rPr>
        <w:t xml:space="preserve">została złożona bez odbycia wizji lokalnej lub bez sprawdzenia dokumentów niezbędnych do realizacji zamówienia dostępnych na miejscu u </w:t>
      </w:r>
      <w:r w:rsidR="004C7E53"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 xml:space="preserve">amawiającego, w przypadku gdy </w:t>
      </w:r>
      <w:r>
        <w:rPr>
          <w:rFonts w:ascii="Century Gothic" w:hAnsi="Century Gothic" w:cs="Century Gothic"/>
          <w:sz w:val="20"/>
          <w:szCs w:val="20"/>
        </w:rPr>
        <w:t>Z</w:t>
      </w:r>
      <w:r w:rsidRPr="008A4164">
        <w:rPr>
          <w:rFonts w:ascii="Century Gothic" w:hAnsi="Century Gothic" w:cs="Century Gothic"/>
          <w:sz w:val="20"/>
          <w:szCs w:val="20"/>
        </w:rPr>
        <w:t>amawiający tego wymagał w dokumentach zamówienia</w:t>
      </w:r>
      <w:r w:rsidR="004C3EC1">
        <w:rPr>
          <w:rFonts w:ascii="Century Gothic" w:hAnsi="Century Gothic" w:cs="Century Gothic"/>
          <w:sz w:val="20"/>
          <w:szCs w:val="20"/>
        </w:rPr>
        <w:t>.</w:t>
      </w:r>
    </w:p>
    <w:p w14:paraId="795F8E87" w14:textId="77777777" w:rsidR="00CC0AE9" w:rsidRPr="004976A7" w:rsidRDefault="00CC0AE9" w:rsidP="00BE508D">
      <w:pPr>
        <w:pStyle w:val="Tekstpodstawowywcity2"/>
        <w:numPr>
          <w:ilvl w:val="0"/>
          <w:numId w:val="10"/>
        </w:numPr>
        <w:spacing w:after="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>O odrzuceniu oferty Zamawiający zawiadomi Wykonawcę, którego oferta została odrzucona.</w:t>
      </w:r>
    </w:p>
    <w:p w14:paraId="61EBC9C0" w14:textId="77777777" w:rsidR="00CC0AE9" w:rsidRPr="004976A7" w:rsidRDefault="00CC0AE9" w:rsidP="00CC0AE9">
      <w:pPr>
        <w:spacing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DA7BC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INFORMACJA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 SPOSOBIE POROZUMIEWANIA SIĘ ZAMAWIAJĄCEGO Z WYKONAWCAMI ORAZ PRZEKAZYWANIA OŚWIADCZEŃ I DOKU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softHyphen/>
        <w:t>MENTÓW ZE WSKAZANIEM OSÓB UPRAWNIONYCH DO POROZUMIEWANIA SIĘ Z WYKONAWCAMI</w:t>
      </w:r>
    </w:p>
    <w:p w14:paraId="16F9DD25" w14:textId="41A4F8D9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 </w:t>
      </w:r>
      <w:r w:rsidRPr="002A310F">
        <w:rPr>
          <w:rFonts w:ascii="Century Gothic" w:hAnsi="Century Gothic" w:cs="Century Gothic"/>
          <w:sz w:val="20"/>
          <w:szCs w:val="20"/>
        </w:rPr>
        <w:t xml:space="preserve">Postępowaniu o udzielenie Zamówienia oświadczenia, wnioski, zawiadomienia oraz informacje Zamawiający i Wykonawcy przekazują </w:t>
      </w:r>
      <w:bookmarkStart w:id="10" w:name="_Hlk160798197"/>
      <w:r w:rsidRPr="002A310F">
        <w:rPr>
          <w:rFonts w:ascii="Century Gothic" w:hAnsi="Century Gothic" w:cs="Century Gothic"/>
          <w:sz w:val="20"/>
          <w:szCs w:val="20"/>
        </w:rPr>
        <w:t>drogą elektroniczną</w:t>
      </w:r>
      <w:bookmarkEnd w:id="10"/>
      <w:r w:rsidRPr="002A310F">
        <w:rPr>
          <w:rFonts w:ascii="Century Gothic" w:hAnsi="Century Gothic" w:cs="Century Gothic"/>
          <w:sz w:val="20"/>
          <w:szCs w:val="20"/>
        </w:rPr>
        <w:t>.</w:t>
      </w:r>
    </w:p>
    <w:p w14:paraId="0AA59F73" w14:textId="77777777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bookmarkStart w:id="11" w:name="_Toc115677416"/>
      <w:r w:rsidRPr="002A310F">
        <w:rPr>
          <w:rFonts w:ascii="Century Gothic" w:hAnsi="Century Gothic" w:cs="Century Gothic"/>
          <w:sz w:val="20"/>
          <w:szCs w:val="20"/>
        </w:rPr>
        <w:t>Oświadczenia, wnioski, zawiadomienia, informacje Wykonawcy przekazują:</w:t>
      </w:r>
    </w:p>
    <w:p w14:paraId="56178BDB" w14:textId="08FA4DFB" w:rsidR="0085640D" w:rsidRPr="004C3EC1" w:rsidRDefault="00CC0AE9" w:rsidP="004C3EC1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drogą elektroniczną</w:t>
      </w:r>
      <w:r w:rsidRPr="002A310F">
        <w:rPr>
          <w:rFonts w:ascii="Century Gothic" w:hAnsi="Century Gothic" w:cs="Century Gothic"/>
          <w:sz w:val="20"/>
          <w:szCs w:val="20"/>
        </w:rPr>
        <w:t xml:space="preserve"> na adres e-mail:</w:t>
      </w:r>
      <w:r w:rsidR="004C3EC1">
        <w:rPr>
          <w:rFonts w:ascii="Century Gothic" w:hAnsi="Century Gothic" w:cs="Century Gothic"/>
          <w:sz w:val="20"/>
          <w:szCs w:val="20"/>
        </w:rPr>
        <w:t xml:space="preserve"> </w:t>
      </w:r>
      <w:hyperlink r:id="rId15" w:history="1">
        <w:r w:rsidR="004C3EC1" w:rsidRPr="00DB48A4">
          <w:rPr>
            <w:rStyle w:val="Hipercze"/>
            <w:rFonts w:ascii="Century Gothic" w:hAnsi="Century Gothic" w:cs="Century Gothic"/>
            <w:sz w:val="20"/>
            <w:szCs w:val="20"/>
          </w:rPr>
          <w:t>agnieszka.moczydlowska@gaz-system.pl</w:t>
        </w:r>
      </w:hyperlink>
      <w:r w:rsidR="004C3EC1">
        <w:rPr>
          <w:rFonts w:ascii="Century Gothic" w:hAnsi="Century Gothic" w:cs="Century Gothic"/>
          <w:sz w:val="20"/>
          <w:szCs w:val="20"/>
        </w:rPr>
        <w:t xml:space="preserve"> </w:t>
      </w:r>
      <w:r w:rsidR="004C3EC1">
        <w:t xml:space="preserve"> 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0CF9CE92" w14:textId="6252AB5E" w:rsidR="00857BC7" w:rsidRPr="004C3EC1" w:rsidRDefault="00857BC7" w:rsidP="004C3EC1">
      <w:pPr>
        <w:pStyle w:val="Tekstpodstawowywcity2"/>
        <w:spacing w:after="0" w:line="360" w:lineRule="auto"/>
        <w:ind w:left="709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Temat (nagłówek) wiadomości przekazywanej drogą elektroniczną musi rozpoczynać się numerem przedmiotowego postępowania nadanym przez Zamawiającego, tj. </w:t>
      </w:r>
      <w:r w:rsidR="0004135D" w:rsidRPr="0004135D">
        <w:rPr>
          <w:rFonts w:ascii="Century Gothic" w:hAnsi="Century Gothic" w:cs="Century Gothic"/>
          <w:sz w:val="20"/>
          <w:szCs w:val="20"/>
        </w:rPr>
        <w:t>NP/2025/11/0891/REM</w:t>
      </w:r>
      <w:r w:rsidRPr="002A310F">
        <w:rPr>
          <w:rFonts w:ascii="Century Gothic" w:hAnsi="Century Gothic" w:cs="Century Gothic"/>
          <w:sz w:val="20"/>
          <w:szCs w:val="20"/>
        </w:rPr>
        <w:t xml:space="preserve"> </w:t>
      </w:r>
    </w:p>
    <w:p w14:paraId="66765C6D" w14:textId="361B60E4" w:rsidR="00CC0AE9" w:rsidRPr="002A310F" w:rsidRDefault="00857BC7" w:rsidP="00BE508D">
      <w:pPr>
        <w:pStyle w:val="Tekstpodstawowywcity2"/>
        <w:numPr>
          <w:ilvl w:val="1"/>
          <w:numId w:val="10"/>
        </w:numPr>
        <w:tabs>
          <w:tab w:val="clear" w:pos="1066"/>
          <w:tab w:val="num" w:pos="709"/>
        </w:tabs>
        <w:spacing w:after="0"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bookmarkStart w:id="12" w:name="_Hlk107828258"/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drogą elektroniczną </w:t>
      </w:r>
      <w:r>
        <w:rPr>
          <w:rFonts w:ascii="Century Gothic" w:hAnsi="Century Gothic" w:cs="Century Gothic"/>
          <w:sz w:val="20"/>
          <w:szCs w:val="20"/>
        </w:rPr>
        <w:t>za pośrednictwem Portalu Zakupowego</w:t>
      </w:r>
      <w:bookmarkStart w:id="13" w:name="_Hlk107811957"/>
      <w:bookmarkEnd w:id="12"/>
      <w:r>
        <w:rPr>
          <w:rFonts w:ascii="Century Gothic" w:hAnsi="Century Gothic" w:cs="Century Gothic"/>
          <w:sz w:val="20"/>
          <w:szCs w:val="20"/>
        </w:rPr>
        <w:t xml:space="preserve"> </w:t>
      </w:r>
    </w:p>
    <w:bookmarkEnd w:id="13"/>
    <w:p w14:paraId="65C4B3F0" w14:textId="77777777" w:rsidR="00324210" w:rsidRDefault="00CC0AE9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sz w:val="20"/>
          <w:szCs w:val="20"/>
        </w:rPr>
        <w:t>Uwaga:</w:t>
      </w:r>
      <w:r w:rsidRPr="002A31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766FE137" w14:textId="466B2F34" w:rsidR="0072080E" w:rsidRPr="00A81F02" w:rsidRDefault="007771CC" w:rsidP="00CC0AE9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color w:val="FF0000"/>
          <w:sz w:val="20"/>
          <w:szCs w:val="20"/>
        </w:rPr>
      </w:pP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Składanie wniosków o wyjaśnienie treści </w:t>
      </w:r>
      <w:r w:rsidR="00B52A99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SWZ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 odbywa się wyłącznie w formie określonej w pkt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>2</w:t>
      </w:r>
      <w:r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) </w:t>
      </w:r>
      <w:r w:rsidR="0072080E" w:rsidRPr="00A81F02">
        <w:rPr>
          <w:rFonts w:ascii="Century Gothic" w:hAnsi="Century Gothic" w:cs="Century Gothic"/>
          <w:b/>
          <w:bCs/>
          <w:color w:val="FF0000"/>
          <w:sz w:val="20"/>
          <w:szCs w:val="20"/>
        </w:rPr>
        <w:t xml:space="preserve">powyżej. </w:t>
      </w:r>
    </w:p>
    <w:p w14:paraId="003E3719" w14:textId="4244E58F" w:rsidR="00D85D0B" w:rsidRPr="004C3EC1" w:rsidRDefault="00AB1E06" w:rsidP="004C3EC1">
      <w:pPr>
        <w:pStyle w:val="Akapitzlist"/>
        <w:tabs>
          <w:tab w:val="right" w:leader="underscore" w:pos="9072"/>
        </w:tabs>
        <w:spacing w:line="360" w:lineRule="auto"/>
        <w:ind w:left="71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2080E">
        <w:rPr>
          <w:rFonts w:ascii="Century Gothic" w:hAnsi="Century Gothic" w:cs="Century Gothic"/>
          <w:sz w:val="20"/>
          <w:szCs w:val="20"/>
        </w:rPr>
        <w:t>Zamawiający informuje, że złożenie oferty możliwe jest jedynie po uprzednim założeniu konta</w:t>
      </w:r>
      <w:r w:rsidR="009654C2">
        <w:rPr>
          <w:rFonts w:ascii="Century Gothic" w:hAnsi="Century Gothic" w:cs="Century Gothic"/>
          <w:sz w:val="20"/>
          <w:szCs w:val="20"/>
        </w:rPr>
        <w:t xml:space="preserve">.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Procedura zakładania konta została opisana pod adresem: </w:t>
      </w:r>
      <w:hyperlink r:id="rId16" w:history="1">
        <w:r w:rsidR="003B23A3" w:rsidRPr="000E58A0">
          <w:rPr>
            <w:rStyle w:val="Hipercze"/>
            <w:rFonts w:ascii="Century Gothic" w:hAnsi="Century Gothic" w:cs="Century Gothic"/>
            <w:sz w:val="20"/>
            <w:szCs w:val="20"/>
          </w:rPr>
          <w:t>https://portal.gaz-system.pl/</w:t>
        </w:r>
      </w:hyperlink>
      <w:r w:rsidR="003B23A3">
        <w:rPr>
          <w:rFonts w:ascii="Century Gothic" w:hAnsi="Century Gothic" w:cs="Century Gothic"/>
          <w:sz w:val="20"/>
          <w:szCs w:val="20"/>
        </w:rPr>
        <w:t xml:space="preserve"> </w:t>
      </w:r>
      <w:r w:rsidR="009654C2" w:rsidRPr="009654C2">
        <w:rPr>
          <w:rFonts w:ascii="Century Gothic" w:hAnsi="Century Gothic" w:cs="Century Gothic"/>
          <w:sz w:val="20"/>
          <w:szCs w:val="20"/>
        </w:rPr>
        <w:t xml:space="preserve"> 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(złożenie </w:t>
      </w:r>
      <w:bookmarkStart w:id="14" w:name="_Hlk107566984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wniosku o wyjaśnienie treści </w:t>
      </w:r>
      <w:r w:rsidR="00B52A99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SWZ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bookmarkEnd w:id="14"/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jest możliwe bez</w:t>
      </w:r>
      <w:r w:rsidR="00805D98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</w:t>
      </w:r>
      <w:r w:rsidR="009654C2" w:rsidRPr="009654C2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konieczności zakładania konta  w Portalu Zakupowym</w:t>
      </w:r>
      <w:r w:rsidR="003F411E" w:rsidRPr="001E3493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)</w:t>
      </w:r>
      <w:r w:rsidRPr="001E3493">
        <w:rPr>
          <w:rFonts w:ascii="Century Gothic" w:hAnsi="Century Gothic" w:cs="Century Gothic"/>
          <w:sz w:val="20"/>
          <w:szCs w:val="20"/>
        </w:rPr>
        <w:t xml:space="preserve">. </w:t>
      </w:r>
    </w:p>
    <w:p w14:paraId="1302B728" w14:textId="60A36D8C" w:rsidR="00CC0AE9" w:rsidRPr="004C3EC1" w:rsidRDefault="00CC0AE9" w:rsidP="004C3EC1">
      <w:pPr>
        <w:tabs>
          <w:tab w:val="right" w:leader="underscore" w:pos="9072"/>
        </w:tabs>
        <w:spacing w:line="360" w:lineRule="auto"/>
        <w:ind w:left="709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D85D0B">
        <w:rPr>
          <w:rFonts w:ascii="Century Gothic" w:hAnsi="Century Gothic" w:cs="Century Gothic"/>
          <w:sz w:val="20"/>
          <w:szCs w:val="20"/>
        </w:rPr>
        <w:t xml:space="preserve">Oświadczenia, wnioski, zawiadomienia oraz informacje przekazane drogą elektroniczną uważa się za złożone w terminie, jeżeli ich treść dotarła do adresata przed upływem terminu. </w:t>
      </w:r>
      <w:r w:rsidR="00822BED" w:rsidRPr="00D85D0B">
        <w:rPr>
          <w:rFonts w:ascii="Century Gothic" w:hAnsi="Century Gothic"/>
          <w:sz w:val="20"/>
          <w:szCs w:val="20"/>
        </w:rPr>
        <w:t>Zamawiającemu przysługuje prawo do odstąpienia od wymogu, o</w:t>
      </w:r>
      <w:r w:rsidR="005E22C6">
        <w:rPr>
          <w:rFonts w:ascii="Century Gothic" w:hAnsi="Century Gothic"/>
          <w:sz w:val="20"/>
          <w:szCs w:val="20"/>
        </w:rPr>
        <w:t> </w:t>
      </w:r>
      <w:r w:rsidR="00822BED" w:rsidRPr="00D85D0B">
        <w:rPr>
          <w:rFonts w:ascii="Century Gothic" w:hAnsi="Century Gothic"/>
          <w:sz w:val="20"/>
          <w:szCs w:val="20"/>
        </w:rPr>
        <w:t>którym mowa w zdaniu pierwszym.</w:t>
      </w:r>
    </w:p>
    <w:p w14:paraId="6A39267C" w14:textId="06C3D9E2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>Jeżeli wnioski, zawiadomienia, oświadczenia oraz informacje Zamawiający lub Wykonawca przekazuje drogą elektroniczną, każda ze stron na żądanie drugiej niezwłocznie potwierdzi fakt ich otrzymania.</w:t>
      </w:r>
    </w:p>
    <w:bookmarkEnd w:id="11"/>
    <w:p w14:paraId="2D8662A7" w14:textId="798BDE23" w:rsidR="00CC0AE9" w:rsidRPr="002A310F" w:rsidRDefault="00CC0AE9" w:rsidP="00BE508D">
      <w:pPr>
        <w:numPr>
          <w:ilvl w:val="0"/>
          <w:numId w:val="6"/>
        </w:numPr>
        <w:tabs>
          <w:tab w:val="num" w:pos="567"/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2A310F">
        <w:rPr>
          <w:rFonts w:ascii="Century Gothic" w:hAnsi="Century Gothic" w:cs="Century Gothic"/>
          <w:sz w:val="20"/>
          <w:szCs w:val="20"/>
        </w:rPr>
        <w:t xml:space="preserve">Osobą uprawnioną do porozumiewania się z Wykonawcami i do udzielania wyjaśnień </w:t>
      </w:r>
      <w:r w:rsidR="0065418F" w:rsidRPr="002A310F">
        <w:rPr>
          <w:rFonts w:ascii="Century Gothic" w:hAnsi="Century Gothic" w:cs="Century Gothic"/>
          <w:sz w:val="20"/>
          <w:szCs w:val="20"/>
        </w:rPr>
        <w:t>od poniedziałku do piątku, za wyjątkiem dni ustawowo wolnych od pracy,</w:t>
      </w:r>
      <w:r w:rsidRPr="002A310F">
        <w:rPr>
          <w:rFonts w:ascii="Century Gothic" w:hAnsi="Century Gothic" w:cs="Century Gothic"/>
          <w:sz w:val="20"/>
          <w:szCs w:val="20"/>
        </w:rPr>
        <w:t xml:space="preserve"> w godzinach od </w:t>
      </w:r>
      <w:r w:rsidR="00795E05" w:rsidRPr="004C3EC1">
        <w:rPr>
          <w:rFonts w:ascii="Century Gothic" w:hAnsi="Century Gothic" w:cs="Century Gothic"/>
          <w:sz w:val="20"/>
          <w:szCs w:val="20"/>
        </w:rPr>
        <w:t>8</w:t>
      </w:r>
      <w:r w:rsidRPr="004C3EC1">
        <w:rPr>
          <w:rFonts w:ascii="Century Gothic" w:hAnsi="Century Gothic" w:cs="Century Gothic"/>
          <w:sz w:val="20"/>
          <w:szCs w:val="20"/>
        </w:rPr>
        <w:t>.00 do 15.00, w sprawach</w:t>
      </w:r>
      <w:r w:rsidRPr="002A310F">
        <w:rPr>
          <w:rFonts w:ascii="Century Gothic" w:hAnsi="Century Gothic" w:cs="Century Gothic"/>
          <w:sz w:val="20"/>
          <w:szCs w:val="20"/>
        </w:rPr>
        <w:t xml:space="preserve"> formalnych, tj. dotyczących procedury udzielania Zamówienia jest:</w:t>
      </w:r>
    </w:p>
    <w:p w14:paraId="178360F6" w14:textId="305CFB61" w:rsidR="00CC0AE9" w:rsidRPr="002A310F" w:rsidRDefault="004C3EC1" w:rsidP="00CC0AE9">
      <w:pPr>
        <w:tabs>
          <w:tab w:val="right" w:leader="underscore" w:pos="9072"/>
        </w:tabs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4C3EC1">
        <w:rPr>
          <w:rFonts w:ascii="Century Gothic" w:hAnsi="Century Gothic" w:cs="Century Gothic"/>
          <w:b/>
          <w:bCs/>
          <w:sz w:val="20"/>
          <w:szCs w:val="20"/>
        </w:rPr>
        <w:t>Pani Agnieszka Moczydłowska</w:t>
      </w:r>
      <w:r w:rsidR="00CC0AE9" w:rsidRPr="002A310F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18418B37" w14:textId="6E84E76A" w:rsidR="000738C9" w:rsidRPr="006936DD" w:rsidRDefault="004C3EC1" w:rsidP="004C3EC1">
      <w:pPr>
        <w:pStyle w:val="Akapitzlist"/>
        <w:spacing w:line="360" w:lineRule="auto"/>
        <w:ind w:left="357"/>
        <w:jc w:val="both"/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</w:pPr>
      <w:r w:rsidRPr="004C3EC1">
        <w:rPr>
          <w:rFonts w:ascii="Century Gothic" w:hAnsi="Century Gothic" w:cs="Century Gothic"/>
          <w:sz w:val="20"/>
          <w:szCs w:val="20"/>
        </w:rPr>
        <w:t xml:space="preserve">Telefon: +48 22 189 08 81; e-mail: </w:t>
      </w:r>
      <w:hyperlink r:id="rId17" w:history="1">
        <w:r w:rsidRPr="00324A1C">
          <w:rPr>
            <w:rStyle w:val="Hipercze"/>
            <w:rFonts w:ascii="Century Gothic" w:hAnsi="Century Gothic" w:cs="Century Gothic"/>
            <w:sz w:val="20"/>
            <w:szCs w:val="20"/>
          </w:rPr>
          <w:t>agnieszka.moczydlowska@gaz-system.pl</w:t>
        </w:r>
      </w:hyperlink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6AB4AA3A" w14:textId="77777777" w:rsidR="00CC0AE9" w:rsidRPr="004976A7" w:rsidRDefault="00CC0AE9" w:rsidP="00CC0AE9">
      <w:pPr>
        <w:pStyle w:val="Tekstpodstawowy"/>
        <w:suppressAutoHyphens/>
        <w:spacing w:after="0" w:line="360" w:lineRule="auto"/>
        <w:rPr>
          <w:rFonts w:ascii="Century Gothic" w:hAnsi="Century Gothic" w:cs="Century Gothic"/>
          <w:sz w:val="20"/>
          <w:szCs w:val="20"/>
          <w:highlight w:val="yellow"/>
        </w:rPr>
      </w:pPr>
    </w:p>
    <w:p w14:paraId="2FF35AFF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lastRenderedPageBreak/>
        <w:t>WYMAGANIA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DOTYCZĄCE WADIUM</w:t>
      </w:r>
    </w:p>
    <w:p w14:paraId="25F6C001" w14:textId="77777777" w:rsidR="00CC0AE9" w:rsidRDefault="00CC0AE9" w:rsidP="00CC0AE9">
      <w:pPr>
        <w:tabs>
          <w:tab w:val="right" w:leader="underscore" w:pos="9072"/>
        </w:tabs>
        <w:spacing w:line="360" w:lineRule="auto"/>
        <w:ind w:left="499" w:hanging="499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Zamawiający nie </w:t>
      </w:r>
      <w:r w:rsidR="00822BED" w:rsidRPr="00183F62">
        <w:rPr>
          <w:rFonts w:ascii="Century Gothic" w:hAnsi="Century Gothic" w:cs="Century Gothic"/>
          <w:sz w:val="20"/>
          <w:szCs w:val="20"/>
        </w:rPr>
        <w:t>wymaga</w:t>
      </w:r>
      <w:r w:rsidR="00822BED" w:rsidRPr="00183F62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83F62">
        <w:rPr>
          <w:rFonts w:ascii="Century Gothic" w:hAnsi="Century Gothic" w:cs="Century Gothic"/>
          <w:sz w:val="20"/>
          <w:szCs w:val="20"/>
        </w:rPr>
        <w:t>wniesienia wadium.</w:t>
      </w:r>
    </w:p>
    <w:p w14:paraId="7FAFA956" w14:textId="77777777" w:rsidR="00CC0AE9" w:rsidRPr="004976A7" w:rsidRDefault="00CC0AE9" w:rsidP="00CC0AE9">
      <w:pPr>
        <w:pStyle w:val="Tekstpodstawowy"/>
        <w:spacing w:after="0" w:line="360" w:lineRule="auto"/>
        <w:jc w:val="both"/>
        <w:rPr>
          <w:rFonts w:ascii="Century Gothic" w:hAnsi="Century Gothic" w:cs="Century Gothic"/>
          <w:sz w:val="20"/>
          <w:szCs w:val="20"/>
          <w:highlight w:val="yellow"/>
        </w:rPr>
      </w:pPr>
    </w:p>
    <w:p w14:paraId="11004B1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TERMIN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ZWIĄZANIA OFERTĄ</w:t>
      </w:r>
    </w:p>
    <w:p w14:paraId="534CAAB5" w14:textId="46D930CB" w:rsidR="00CC0AE9" w:rsidRPr="00183F62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Składający ofertę pozostaje nią związany przez </w:t>
      </w:r>
      <w:r w:rsidRPr="00183F62">
        <w:rPr>
          <w:rFonts w:ascii="Century Gothic" w:hAnsi="Century Gothic" w:cs="Century Gothic"/>
          <w:kern w:val="144"/>
          <w:sz w:val="20"/>
          <w:szCs w:val="20"/>
        </w:rPr>
        <w:t xml:space="preserve">okres </w:t>
      </w:r>
      <w:r w:rsidR="00F462D0" w:rsidRPr="00183F62">
        <w:rPr>
          <w:rFonts w:ascii="Century Gothic" w:hAnsi="Century Gothic" w:cs="Century Gothic"/>
          <w:b/>
          <w:bCs/>
          <w:kern w:val="144"/>
          <w:sz w:val="20"/>
          <w:szCs w:val="20"/>
        </w:rPr>
        <w:t>60</w:t>
      </w:r>
      <w:r w:rsidR="00F462D0" w:rsidRPr="00183F62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183F62">
        <w:rPr>
          <w:rFonts w:ascii="Century Gothic" w:hAnsi="Century Gothic" w:cs="Century Gothic"/>
          <w:kern w:val="144"/>
          <w:sz w:val="20"/>
          <w:szCs w:val="20"/>
        </w:rPr>
        <w:t>dni</w:t>
      </w:r>
      <w:r w:rsidR="004E310D" w:rsidRPr="00183F62">
        <w:rPr>
          <w:rFonts w:ascii="Century Gothic" w:hAnsi="Century Gothic" w:cs="Century Gothic"/>
          <w:kern w:val="144"/>
          <w:sz w:val="20"/>
          <w:szCs w:val="20"/>
        </w:rPr>
        <w:t xml:space="preserve">, tj. do dnia </w:t>
      </w:r>
      <w:r w:rsidR="00183F62" w:rsidRPr="00183F62">
        <w:rPr>
          <w:rFonts w:ascii="Century Gothic" w:hAnsi="Century Gothic" w:cs="Century Gothic"/>
          <w:b/>
          <w:bCs/>
          <w:kern w:val="144"/>
          <w:sz w:val="20"/>
          <w:szCs w:val="20"/>
        </w:rPr>
        <w:t>12.02.2026 r</w:t>
      </w:r>
      <w:r w:rsidR="00183F62" w:rsidRPr="00183F62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3F3DD24C" w14:textId="12685879" w:rsidR="00CC0AE9" w:rsidRPr="004976A7" w:rsidRDefault="004C7E53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C7E53">
        <w:rPr>
          <w:rFonts w:ascii="Century Gothic" w:hAnsi="Century Gothic" w:cs="Century Gothic"/>
          <w:sz w:val="20"/>
          <w:szCs w:val="20"/>
        </w:rPr>
        <w:t>Pierwszym dniem terminu związania ofertą jest dzień, w którym upływa termin składania ofert</w:t>
      </w:r>
      <w:r w:rsidR="00CC0AE9" w:rsidRPr="004976A7">
        <w:rPr>
          <w:rFonts w:ascii="Century Gothic" w:hAnsi="Century Gothic" w:cs="Century Gothic"/>
          <w:sz w:val="20"/>
          <w:szCs w:val="20"/>
        </w:rPr>
        <w:t>.</w:t>
      </w:r>
    </w:p>
    <w:p w14:paraId="41B980B4" w14:textId="3926D318" w:rsidR="00CC0AE9" w:rsidRPr="00573B28" w:rsidRDefault="00CC0AE9" w:rsidP="00CC0AE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zwrócić się do Wykonawców o wyrażenie zgody na przedłużenie tego terminu o </w:t>
      </w:r>
      <w:r w:rsidR="006D3587">
        <w:rPr>
          <w:rFonts w:ascii="Century Gothic" w:hAnsi="Century Gothic" w:cs="Century Gothic"/>
          <w:sz w:val="20"/>
          <w:szCs w:val="20"/>
        </w:rPr>
        <w:t>kolejny okres niezbędny do zakończenia Postępowania, tj. zawarcia umowy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559E07E4" w14:textId="77777777" w:rsidR="00F61159" w:rsidRPr="00573B28" w:rsidRDefault="00F61159" w:rsidP="00F61159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>Odmowa wyrażenia zgody, o której mowa w ust. 3 powyżej, nie powoduje utraty wadium.</w:t>
      </w:r>
    </w:p>
    <w:p w14:paraId="217D0E65" w14:textId="50B90B6A" w:rsidR="00F61159" w:rsidRPr="00583D08" w:rsidRDefault="00F61159" w:rsidP="00583D08">
      <w:pPr>
        <w:pStyle w:val="tekst"/>
        <w:numPr>
          <w:ilvl w:val="0"/>
          <w:numId w:val="3"/>
        </w:numPr>
        <w:spacing w:before="0" w:after="0" w:line="360" w:lineRule="auto"/>
        <w:rPr>
          <w:rFonts w:ascii="Century Gothic" w:hAnsi="Century Gothic" w:cs="Century Gothic"/>
          <w:kern w:val="144"/>
          <w:sz w:val="20"/>
          <w:szCs w:val="20"/>
        </w:rPr>
      </w:pP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Zgoda </w:t>
      </w:r>
      <w:r w:rsidR="00B916B0" w:rsidRPr="00573B28">
        <w:rPr>
          <w:rFonts w:ascii="Century Gothic" w:hAnsi="Century Gothic" w:cs="Century Gothic"/>
          <w:kern w:val="144"/>
          <w:sz w:val="20"/>
          <w:szCs w:val="20"/>
        </w:rPr>
        <w:t>Wykonawcy</w:t>
      </w:r>
      <w:r w:rsidRPr="00573B28">
        <w:rPr>
          <w:rFonts w:ascii="Century Gothic" w:hAnsi="Century Gothic" w:cs="Century Gothic"/>
          <w:kern w:val="144"/>
          <w:sz w:val="20"/>
          <w:szCs w:val="20"/>
        </w:rPr>
        <w:t xml:space="preserve"> na przedłużenie terminu związania ofertą dopuszczalna jest tylko z jednoczesnym przedłużeniem okresu ważności wadium albo, jeżeli nie jest to możliwe, z wniesieniem nowego wadium obejmującego przedłużony termin związania ofertą.</w:t>
      </w:r>
    </w:p>
    <w:p w14:paraId="048B6418" w14:textId="77777777" w:rsidR="00CC0AE9" w:rsidRPr="004976A7" w:rsidRDefault="00CC0AE9" w:rsidP="00CC0AE9">
      <w:pPr>
        <w:pStyle w:val="tekst"/>
        <w:spacing w:before="0" w:after="0" w:line="360" w:lineRule="auto"/>
        <w:ind w:left="357"/>
        <w:rPr>
          <w:rFonts w:ascii="Century Gothic" w:hAnsi="Century Gothic" w:cs="Century Gothic"/>
          <w:kern w:val="144"/>
          <w:sz w:val="20"/>
          <w:szCs w:val="20"/>
        </w:rPr>
      </w:pPr>
    </w:p>
    <w:p w14:paraId="728B93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SPOSOBU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PRZYGOTOWANIA OFERT</w:t>
      </w:r>
    </w:p>
    <w:p w14:paraId="6F938698" w14:textId="18CF3571" w:rsidR="00CC0AE9" w:rsidRPr="00886AE6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5C47F4">
        <w:rPr>
          <w:rFonts w:ascii="Century Gothic" w:hAnsi="Century Gothic" w:cs="Century Gothic"/>
          <w:sz w:val="20"/>
          <w:szCs w:val="20"/>
        </w:rPr>
        <w:t xml:space="preserve">Wykonawca może złożyć tylko jedną </w:t>
      </w:r>
      <w:r w:rsidRPr="00886AE6">
        <w:rPr>
          <w:rFonts w:ascii="Century Gothic" w:hAnsi="Century Gothic" w:cs="Century Gothic"/>
          <w:sz w:val="20"/>
          <w:szCs w:val="20"/>
        </w:rPr>
        <w:t>ofertę</w:t>
      </w:r>
      <w:r w:rsidRPr="00886AE6">
        <w:rPr>
          <w:rFonts w:ascii="Century Gothic" w:hAnsi="Century Gothic" w:cs="Century Gothic"/>
          <w:b/>
          <w:bCs/>
          <w:sz w:val="20"/>
          <w:szCs w:val="20"/>
        </w:rPr>
        <w:t>.</w:t>
      </w:r>
      <w:r w:rsidRPr="00886AE6">
        <w:rPr>
          <w:rFonts w:ascii="Century Gothic" w:hAnsi="Century Gothic" w:cs="Century Gothic"/>
          <w:sz w:val="20"/>
          <w:szCs w:val="20"/>
        </w:rPr>
        <w:t xml:space="preserve"> Złożenie większej liczby ofert </w:t>
      </w:r>
      <w:r w:rsidR="003B6A09" w:rsidRPr="00886AE6">
        <w:rPr>
          <w:rFonts w:ascii="Century Gothic" w:hAnsi="Century Gothic" w:cs="Century Gothic"/>
          <w:sz w:val="20"/>
          <w:szCs w:val="20"/>
        </w:rPr>
        <w:t xml:space="preserve">może </w:t>
      </w:r>
      <w:r w:rsidRPr="00886AE6">
        <w:rPr>
          <w:rFonts w:ascii="Century Gothic" w:hAnsi="Century Gothic" w:cs="Century Gothic"/>
          <w:sz w:val="20"/>
          <w:szCs w:val="20"/>
        </w:rPr>
        <w:t>spowod</w:t>
      </w:r>
      <w:r w:rsidR="003B6A09" w:rsidRPr="00886AE6">
        <w:rPr>
          <w:rFonts w:ascii="Century Gothic" w:hAnsi="Century Gothic" w:cs="Century Gothic"/>
          <w:sz w:val="20"/>
          <w:szCs w:val="20"/>
        </w:rPr>
        <w:t>ować</w:t>
      </w:r>
      <w:r w:rsidRPr="00886AE6">
        <w:rPr>
          <w:rFonts w:ascii="Century Gothic" w:hAnsi="Century Gothic" w:cs="Century Gothic"/>
          <w:sz w:val="20"/>
          <w:szCs w:val="20"/>
        </w:rPr>
        <w:t xml:space="preserve"> odrzucenie wszystkich ofert złożonych przez Wykonawcę. </w:t>
      </w:r>
    </w:p>
    <w:p w14:paraId="099F7187" w14:textId="77777777" w:rsidR="00CC0AE9" w:rsidRPr="00886AE6" w:rsidRDefault="00CC0AE9" w:rsidP="00BE508D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hAnsi="Century Gothic" w:cs="Century Gothic"/>
          <w:sz w:val="20"/>
          <w:szCs w:val="20"/>
        </w:rPr>
        <w:t>Treść oferty musi odpowiadać treści Specyfikacji.</w:t>
      </w:r>
    </w:p>
    <w:p w14:paraId="44D308B5" w14:textId="07104B74" w:rsidR="00CC0AE9" w:rsidRPr="0019627F" w:rsidRDefault="003B0A17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hAnsi="Century Gothic" w:cs="Century Gothic"/>
          <w:b/>
          <w:bCs/>
          <w:sz w:val="20"/>
          <w:szCs w:val="20"/>
        </w:rPr>
        <w:t xml:space="preserve">Zamawiający </w:t>
      </w:r>
      <w:r w:rsidR="0054115B" w:rsidRPr="00886AE6">
        <w:rPr>
          <w:rFonts w:ascii="Century Gothic" w:hAnsi="Century Gothic" w:cs="Century Gothic"/>
          <w:b/>
          <w:bCs/>
          <w:sz w:val="20"/>
          <w:szCs w:val="20"/>
        </w:rPr>
        <w:t xml:space="preserve">rekomenduje </w:t>
      </w:r>
      <w:r w:rsidRPr="00886AE6">
        <w:rPr>
          <w:rFonts w:ascii="Century Gothic" w:hAnsi="Century Gothic" w:cs="Century Gothic"/>
          <w:b/>
          <w:bCs/>
          <w:sz w:val="20"/>
          <w:szCs w:val="20"/>
        </w:rPr>
        <w:t xml:space="preserve">złożenie oferty w jednym z wymienionych formatów: JPG, JPEG, TIF, TIFF, PNG, PDF, zgodnej co do treści z Załącznikiem do </w:t>
      </w:r>
      <w:r w:rsidR="00B52A99" w:rsidRPr="00886AE6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Pr="00886AE6">
        <w:rPr>
          <w:b/>
          <w:bCs/>
        </w:rPr>
        <w:t xml:space="preserve"> (</w:t>
      </w:r>
      <w:r w:rsidRPr="00886AE6">
        <w:rPr>
          <w:rFonts w:ascii="Century Gothic" w:hAnsi="Century Gothic" w:cs="Century Gothic"/>
          <w:b/>
          <w:bCs/>
          <w:sz w:val="20"/>
          <w:szCs w:val="20"/>
        </w:rPr>
        <w:t>Formularz</w:t>
      </w: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 „Oferta”).</w:t>
      </w:r>
      <w:r w:rsidR="0054115B"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6F01D839" w14:textId="23BD8EA1" w:rsidR="00CC0AE9" w:rsidRPr="004976A7" w:rsidRDefault="00CC0AE9" w:rsidP="00BE508D">
      <w:pPr>
        <w:pStyle w:val="Akapitzlist"/>
        <w:numPr>
          <w:ilvl w:val="0"/>
          <w:numId w:val="13"/>
        </w:numPr>
        <w:spacing w:line="360" w:lineRule="auto"/>
        <w:jc w:val="both"/>
      </w:pPr>
      <w:r w:rsidRPr="0050495A">
        <w:rPr>
          <w:rFonts w:ascii="Century Gothic" w:hAnsi="Century Gothic" w:cs="Century Gothic"/>
          <w:sz w:val="20"/>
          <w:szCs w:val="20"/>
        </w:rPr>
        <w:t>Dopuszcza się wspólne ubieganie się Wykonawców o udzielenie Zamówienia.</w:t>
      </w:r>
      <w:r w:rsidR="003B6A09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 xml:space="preserve">W przypadku wspólnego ubiegania się Wykonawców o udzielenie Zamówienia, Zamawiający żąda od podmiotów występujących wspólnie </w:t>
      </w:r>
      <w:r w:rsidR="001D2EC9" w:rsidRPr="006E2BE6">
        <w:rPr>
          <w:rFonts w:ascii="Century Gothic" w:hAnsi="Century Gothic" w:cs="Century Gothic"/>
          <w:sz w:val="20"/>
          <w:szCs w:val="20"/>
        </w:rPr>
        <w:t xml:space="preserve">dysponowania stosownym pełnomocnictwem </w:t>
      </w:r>
      <w:r w:rsidRPr="006E2BE6">
        <w:rPr>
          <w:rFonts w:ascii="Century Gothic" w:hAnsi="Century Gothic" w:cs="Century Gothic"/>
          <w:sz w:val="20"/>
          <w:szCs w:val="20"/>
        </w:rPr>
        <w:t>do reprezentowania</w:t>
      </w:r>
      <w:r w:rsidRPr="004976A7">
        <w:rPr>
          <w:rFonts w:ascii="Century Gothic" w:hAnsi="Century Gothic" w:cs="Century Gothic"/>
          <w:sz w:val="20"/>
          <w:szCs w:val="20"/>
        </w:rPr>
        <w:t xml:space="preserve"> wszystkich Wykonawców w toku Postępowania o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udzielenie Zamówienia albo do reprezentowania w Postępowaniu oraz do zawarcia umowy w sprawie tego Zamówienia.</w:t>
      </w:r>
    </w:p>
    <w:p w14:paraId="34D1060F" w14:textId="0AB30507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musi być podpisana zgodnie z zasadami reprezentacji Wykonawcy. </w:t>
      </w:r>
      <w:r w:rsidR="00676754">
        <w:rPr>
          <w:rFonts w:ascii="Century Gothic" w:hAnsi="Century Gothic"/>
          <w:sz w:val="20"/>
          <w:szCs w:val="20"/>
        </w:rPr>
        <w:t>Jeżeli ofertę w</w:t>
      </w:r>
      <w:r w:rsidR="006D66B1">
        <w:rPr>
          <w:rFonts w:ascii="Century Gothic" w:hAnsi="Century Gothic"/>
          <w:sz w:val="20"/>
          <w:szCs w:val="20"/>
        </w:rPr>
        <w:t> </w:t>
      </w:r>
      <w:r w:rsidR="00676754">
        <w:rPr>
          <w:rFonts w:ascii="Century Gothic" w:hAnsi="Century Gothic"/>
          <w:sz w:val="20"/>
          <w:szCs w:val="20"/>
        </w:rPr>
        <w:t xml:space="preserve">imieniu Wykonawcy składa pełnomocnik, </w:t>
      </w:r>
      <w:r w:rsidR="00AB1D61">
        <w:rPr>
          <w:rFonts w:ascii="Century Gothic" w:hAnsi="Century Gothic"/>
          <w:sz w:val="20"/>
          <w:szCs w:val="20"/>
        </w:rPr>
        <w:t>powinien dysponować stosownym</w:t>
      </w:r>
      <w:r w:rsidR="00676754">
        <w:rPr>
          <w:rFonts w:ascii="Century Gothic" w:hAnsi="Century Gothic"/>
          <w:sz w:val="20"/>
          <w:szCs w:val="20"/>
        </w:rPr>
        <w:t xml:space="preserve"> pełnomocnictw</w:t>
      </w:r>
      <w:r w:rsidR="00AB1D61">
        <w:rPr>
          <w:rFonts w:ascii="Century Gothic" w:hAnsi="Century Gothic"/>
          <w:sz w:val="20"/>
          <w:szCs w:val="20"/>
        </w:rPr>
        <w:t>em</w:t>
      </w:r>
      <w:r w:rsidR="00676754">
        <w:rPr>
          <w:rFonts w:ascii="Century Gothic" w:hAnsi="Century Gothic"/>
          <w:sz w:val="20"/>
          <w:szCs w:val="20"/>
        </w:rPr>
        <w:t xml:space="preserve">. Treść pełnomocnictwa musi jednoznacznie określać czynności, co do wykonywania których pełnomocnik jest upoważniony. </w:t>
      </w:r>
    </w:p>
    <w:p w14:paraId="2763BF5D" w14:textId="77777777" w:rsidR="00E2799B" w:rsidRPr="00E2799B" w:rsidRDefault="00E2799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2799B">
        <w:rPr>
          <w:rFonts w:ascii="Century Gothic" w:hAnsi="Century Gothic" w:cs="Century Gothic"/>
          <w:sz w:val="20"/>
          <w:szCs w:val="20"/>
        </w:rPr>
        <w:t>Zamawiający dopuszcza składanie dokumentów w nw. formach elektronicznych:</w:t>
      </w:r>
    </w:p>
    <w:p w14:paraId="38B125A8" w14:textId="77777777" w:rsid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opatrzony własnoręcznym podpisem, </w:t>
      </w:r>
      <w:r>
        <w:rPr>
          <w:rFonts w:ascii="Century Gothic" w:hAnsi="Century Gothic" w:cs="Arial"/>
          <w:sz w:val="20"/>
          <w:szCs w:val="20"/>
        </w:rPr>
        <w:br/>
        <w:t>a następnie przetworzony do postaci elektronicznej (skan dokumentu),</w:t>
      </w:r>
    </w:p>
    <w:p w14:paraId="7EFE73D2" w14:textId="7BDA6065" w:rsidR="00E2799B" w:rsidRPr="009864F0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sporządzony w formie pisemnej (papierowej), a następnie przetworzony do postaci elektronicznej (skan dokumentu) i </w:t>
      </w:r>
      <w:r w:rsidRPr="00A23A7C">
        <w:rPr>
          <w:rFonts w:ascii="Century Gothic" w:hAnsi="Century Gothic" w:cs="Arial"/>
          <w:sz w:val="20"/>
          <w:szCs w:val="20"/>
        </w:rPr>
        <w:t xml:space="preserve">podpisany kwalifikowanym podpisem </w:t>
      </w:r>
      <w:r w:rsidRPr="00A23A7C">
        <w:rPr>
          <w:rFonts w:ascii="Century Gothic" w:hAnsi="Century Gothic" w:cs="Arial"/>
          <w:sz w:val="20"/>
          <w:szCs w:val="20"/>
        </w:rPr>
        <w:lastRenderedPageBreak/>
        <w:t>elektronicznym</w:t>
      </w:r>
      <w:r w:rsidR="008C6A75">
        <w:rPr>
          <w:rFonts w:ascii="Century Gothic" w:hAnsi="Century Gothic" w:cs="Arial"/>
          <w:sz w:val="20"/>
          <w:szCs w:val="20"/>
        </w:rPr>
        <w:t>, 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 w:rsidR="008C6A75">
        <w:rPr>
          <w:rFonts w:ascii="Century Gothic" w:hAnsi="Century Gothic" w:cs="Arial"/>
          <w:sz w:val="20"/>
          <w:szCs w:val="20"/>
        </w:rPr>
        <w:t>,</w:t>
      </w:r>
    </w:p>
    <w:p w14:paraId="6F974CC8" w14:textId="3672F7D7" w:rsidR="00E2799B" w:rsidRPr="00E2799B" w:rsidRDefault="00E2799B" w:rsidP="00ED09DC">
      <w:pPr>
        <w:pStyle w:val="Akapitzlist"/>
        <w:numPr>
          <w:ilvl w:val="0"/>
          <w:numId w:val="62"/>
        </w:num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23A7C">
        <w:rPr>
          <w:rFonts w:ascii="Century Gothic" w:hAnsi="Century Gothic" w:cs="Arial"/>
          <w:sz w:val="20"/>
          <w:szCs w:val="20"/>
        </w:rPr>
        <w:t xml:space="preserve">wytworzony elektronicznie </w:t>
      </w:r>
      <w:r>
        <w:rPr>
          <w:rFonts w:ascii="Century Gothic" w:hAnsi="Century Gothic" w:cs="Arial"/>
          <w:sz w:val="20"/>
          <w:szCs w:val="20"/>
        </w:rPr>
        <w:t xml:space="preserve">i </w:t>
      </w:r>
      <w:r w:rsidRPr="00A23A7C">
        <w:rPr>
          <w:rFonts w:ascii="Century Gothic" w:hAnsi="Century Gothic" w:cs="Arial"/>
          <w:sz w:val="20"/>
          <w:szCs w:val="20"/>
        </w:rPr>
        <w:t>podpisany kwalifikowanym podpisem elektronicznym</w:t>
      </w:r>
      <w:r w:rsidR="008C6A75">
        <w:rPr>
          <w:rFonts w:ascii="Century Gothic" w:hAnsi="Century Gothic" w:cs="Arial"/>
          <w:sz w:val="20"/>
          <w:szCs w:val="20"/>
        </w:rPr>
        <w:t>,</w:t>
      </w:r>
      <w:r w:rsidRPr="009864F0">
        <w:rPr>
          <w:rFonts w:ascii="Century Gothic" w:hAnsi="Century Gothic" w:cs="Arial"/>
          <w:sz w:val="20"/>
          <w:szCs w:val="20"/>
        </w:rPr>
        <w:t xml:space="preserve"> </w:t>
      </w:r>
      <w:r w:rsidR="008C6A75">
        <w:rPr>
          <w:rFonts w:ascii="Century Gothic" w:hAnsi="Century Gothic" w:cs="Arial"/>
          <w:sz w:val="20"/>
          <w:szCs w:val="20"/>
        </w:rPr>
        <w:t>zaawansowanym</w:t>
      </w:r>
      <w:r w:rsidR="008C6A75" w:rsidRPr="00A23A7C">
        <w:rPr>
          <w:rFonts w:ascii="Century Gothic" w:hAnsi="Century Gothic" w:cs="Arial"/>
          <w:sz w:val="20"/>
          <w:szCs w:val="20"/>
        </w:rPr>
        <w:t xml:space="preserve"> podpisem elektronicznym</w:t>
      </w:r>
      <w:r w:rsidR="008C6A75">
        <w:rPr>
          <w:rFonts w:ascii="Century Gothic" w:hAnsi="Century Gothic" w:cs="Arial"/>
          <w:sz w:val="20"/>
          <w:szCs w:val="20"/>
        </w:rPr>
        <w:t xml:space="preserve">, </w:t>
      </w:r>
      <w:r w:rsidRPr="009864F0">
        <w:rPr>
          <w:rFonts w:ascii="Century Gothic" w:hAnsi="Century Gothic" w:cs="Arial"/>
          <w:sz w:val="20"/>
          <w:szCs w:val="20"/>
        </w:rPr>
        <w:t>podpisem zaufanym lub podpisem osobistym</w:t>
      </w:r>
      <w:r>
        <w:rPr>
          <w:rFonts w:ascii="Century Gothic" w:hAnsi="Century Gothic" w:cs="Arial"/>
          <w:sz w:val="20"/>
          <w:szCs w:val="20"/>
        </w:rPr>
        <w:t>.</w:t>
      </w:r>
    </w:p>
    <w:p w14:paraId="51E230F5" w14:textId="0AF8385F" w:rsidR="00CC0AE9" w:rsidRPr="004976A7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winna być sporządzona w formie zapewniającej pełną czytelność jej treści. </w:t>
      </w:r>
    </w:p>
    <w:p w14:paraId="6D7D1A1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Oferta oraz </w:t>
      </w:r>
      <w:r w:rsidRPr="0050495A">
        <w:rPr>
          <w:rFonts w:ascii="Century Gothic" w:hAnsi="Century Gothic" w:cs="Century Gothic"/>
          <w:sz w:val="20"/>
          <w:szCs w:val="20"/>
        </w:rPr>
        <w:t>pozostałe dokumenty, dla których Zamawiający określił wzory w formie załączników do Specyfikacji, winny być sporządzone zgodnie z tymi wzorami co do treści.</w:t>
      </w:r>
    </w:p>
    <w:p w14:paraId="374B0F28" w14:textId="45B7B5D4" w:rsidR="0027436A" w:rsidRDefault="00CC0AE9" w:rsidP="00097C51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Zamawiający zaleca, aby strony oferty zawierające jakąkolwiek treść </w:t>
      </w:r>
      <w:r w:rsidRPr="005C47F4">
        <w:rPr>
          <w:rFonts w:ascii="Century Gothic" w:hAnsi="Century Gothic" w:cs="Century Gothic"/>
          <w:sz w:val="20"/>
          <w:szCs w:val="20"/>
        </w:rPr>
        <w:t>były kolejno ponumerowane</w:t>
      </w:r>
      <w:r w:rsidRPr="006E2BE6">
        <w:rPr>
          <w:rFonts w:ascii="Century Gothic" w:hAnsi="Century Gothic" w:cs="Century Gothic"/>
          <w:sz w:val="20"/>
          <w:szCs w:val="20"/>
        </w:rPr>
        <w:t>, z zastrzeżeniem sytuacji opisanej w ust.</w:t>
      </w:r>
      <w:r w:rsidR="00E2799B">
        <w:rPr>
          <w:rFonts w:ascii="Century Gothic" w:hAnsi="Century Gothic" w:cs="Century Gothic"/>
          <w:sz w:val="20"/>
          <w:szCs w:val="20"/>
        </w:rPr>
        <w:t xml:space="preserve"> 10</w:t>
      </w:r>
      <w:r w:rsidR="003824F1"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Pr="006E2BE6">
        <w:rPr>
          <w:rFonts w:ascii="Century Gothic" w:hAnsi="Century Gothic" w:cs="Century Gothic"/>
          <w:sz w:val="20"/>
          <w:szCs w:val="20"/>
        </w:rPr>
        <w:t>poniżej.</w:t>
      </w:r>
    </w:p>
    <w:p w14:paraId="4F6D087D" w14:textId="3B4E18ED" w:rsidR="003B23A3" w:rsidRPr="00097C51" w:rsidRDefault="00CC0AE9" w:rsidP="0027436A">
      <w:pPr>
        <w:numPr>
          <w:ilvl w:val="0"/>
          <w:numId w:val="13"/>
        </w:numPr>
        <w:spacing w:line="360" w:lineRule="auto"/>
        <w:jc w:val="both"/>
        <w:rPr>
          <w:rFonts w:ascii="Century Gothic" w:eastAsia="Century Gothic" w:hAnsi="Century Gothic"/>
          <w:color w:val="000000"/>
          <w:sz w:val="20"/>
          <w:szCs w:val="20"/>
        </w:rPr>
      </w:pPr>
      <w:r w:rsidRPr="00F05672">
        <w:rPr>
          <w:rFonts w:ascii="Century Gothic" w:hAnsi="Century Gothic"/>
          <w:sz w:val="20"/>
          <w:szCs w:val="20"/>
        </w:rPr>
        <w:t xml:space="preserve">W przypadku gdyby oferta zawierała informacje stanowiące tajemnicę przedsiębiorstwa w rozumieniu przepisów o zwalczaniu nieuczciwej konkurencji, </w:t>
      </w:r>
      <w:r w:rsidRPr="005C47F4">
        <w:rPr>
          <w:rFonts w:ascii="Century Gothic" w:hAnsi="Century Gothic"/>
          <w:sz w:val="20"/>
          <w:szCs w:val="20"/>
          <w:u w:val="single"/>
        </w:rPr>
        <w:t>Wykonawca winien w</w:t>
      </w:r>
      <w:r w:rsidR="00795E05" w:rsidRPr="005C47F4">
        <w:rPr>
          <w:rFonts w:ascii="Century Gothic" w:hAnsi="Century Gothic"/>
          <w:sz w:val="20"/>
          <w:szCs w:val="20"/>
          <w:u w:val="single"/>
        </w:rPr>
        <w:t> </w:t>
      </w:r>
      <w:r w:rsidRPr="005C47F4">
        <w:rPr>
          <w:rFonts w:ascii="Century Gothic" w:hAnsi="Century Gothic"/>
          <w:sz w:val="20"/>
          <w:szCs w:val="20"/>
          <w:u w:val="single"/>
        </w:rPr>
        <w:t>sposób nie budzący wątpliwości zastrzec</w:t>
      </w:r>
      <w:r w:rsidRPr="00F05672">
        <w:rPr>
          <w:rFonts w:ascii="Century Gothic" w:hAnsi="Century Gothic"/>
          <w:sz w:val="20"/>
          <w:szCs w:val="20"/>
        </w:rPr>
        <w:t>, które spośród informacji zawartych w ofercie i/lub dokumentach złożonych wraz z ofertą stanowią tajemnicę przedsiębiorstwa. Strony zawierające powyższe informacje winny być wydzielone</w:t>
      </w:r>
      <w:r w:rsidR="00AB1D61" w:rsidRPr="00F05672">
        <w:rPr>
          <w:rFonts w:ascii="Century Gothic" w:hAnsi="Century Gothic"/>
          <w:sz w:val="20"/>
          <w:szCs w:val="20"/>
        </w:rPr>
        <w:t xml:space="preserve"> </w:t>
      </w:r>
      <w:r w:rsidRPr="00F05672">
        <w:rPr>
          <w:rFonts w:ascii="Century Gothic" w:hAnsi="Century Gothic"/>
          <w:sz w:val="20"/>
          <w:szCs w:val="20"/>
        </w:rPr>
        <w:t>z zachowaniem ciągłości numeracji stron oferty lub pliku dokumentów złożonych wraz z ofertą (zaleca się</w:t>
      </w:r>
      <w:r w:rsidR="00F0100E" w:rsidRPr="00F05672">
        <w:rPr>
          <w:rFonts w:ascii="Century Gothic" w:hAnsi="Century Gothic"/>
          <w:sz w:val="20"/>
          <w:szCs w:val="20"/>
        </w:rPr>
        <w:t>,</w:t>
      </w:r>
      <w:r w:rsidRPr="00F05672">
        <w:rPr>
          <w:rFonts w:ascii="Century Gothic" w:hAnsi="Century Gothic"/>
          <w:sz w:val="20"/>
          <w:szCs w:val="20"/>
        </w:rPr>
        <w:t xml:space="preserve"> aby informacje stanowiące tajemnicę przedsiębiorstwa były zapisane przez Wykonawcę w</w:t>
      </w:r>
      <w:r w:rsidR="006D66B1" w:rsidRPr="00F05672">
        <w:rPr>
          <w:rFonts w:ascii="Century Gothic" w:hAnsi="Century Gothic"/>
          <w:sz w:val="20"/>
          <w:szCs w:val="20"/>
        </w:rPr>
        <w:t> </w:t>
      </w:r>
      <w:r w:rsidRPr="00F05672">
        <w:rPr>
          <w:rFonts w:ascii="Century Gothic" w:hAnsi="Century Gothic"/>
          <w:sz w:val="20"/>
          <w:szCs w:val="20"/>
        </w:rPr>
        <w:t>odrębnym pliku</w:t>
      </w:r>
      <w:r w:rsidR="004B2019" w:rsidRPr="00F05672">
        <w:rPr>
          <w:rFonts w:ascii="Century Gothic" w:hAnsi="Century Gothic"/>
          <w:sz w:val="20"/>
          <w:szCs w:val="20"/>
        </w:rPr>
        <w:t xml:space="preserve"> z jednoczesnym zaznaczeniem </w:t>
      </w:r>
      <w:r w:rsidR="0018102B" w:rsidRPr="00F05672">
        <w:rPr>
          <w:rFonts w:ascii="Century Gothic" w:hAnsi="Century Gothic"/>
          <w:sz w:val="20"/>
          <w:szCs w:val="20"/>
        </w:rPr>
        <w:t>atrybutu</w:t>
      </w:r>
      <w:r w:rsidR="0018102B" w:rsidRPr="00F05672" w:rsidDel="00EA30DC">
        <w:rPr>
          <w:rFonts w:ascii="Century Gothic" w:hAnsi="Century Gothic"/>
          <w:sz w:val="20"/>
          <w:szCs w:val="20"/>
        </w:rPr>
        <w:t xml:space="preserve"> </w:t>
      </w:r>
      <w:r w:rsidR="0018102B" w:rsidRPr="00F05672">
        <w:rPr>
          <w:rFonts w:ascii="Century Gothic" w:hAnsi="Century Gothic"/>
          <w:sz w:val="20"/>
          <w:szCs w:val="20"/>
        </w:rPr>
        <w:t>„Niejawny (zawiera tajemnice przedsiębiorstwa)”</w:t>
      </w:r>
      <w:r w:rsidR="0018102B" w:rsidRPr="00F05672">
        <w:rPr>
          <w:rFonts w:ascii="Century Gothic" w:eastAsia="Century Gothic" w:hAnsi="Century Gothic"/>
          <w:color w:val="000000"/>
          <w:sz w:val="20"/>
          <w:szCs w:val="20"/>
        </w:rPr>
        <w:t xml:space="preserve"> </w:t>
      </w:r>
      <w:r w:rsidR="00587645" w:rsidRPr="00F05672">
        <w:rPr>
          <w:rFonts w:ascii="Century Gothic" w:eastAsia="Century Gothic" w:hAnsi="Century Gothic"/>
          <w:color w:val="000000"/>
          <w:sz w:val="20"/>
          <w:szCs w:val="20"/>
        </w:rPr>
        <w:t>Sposób dołączania dokumentów stanowiących tajemnicę przedsiębiorstwa został opisany w „Podręczniku Oferenta (Wykonawcy/Dostawcy)”</w:t>
      </w:r>
      <w:r w:rsidR="004B2019" w:rsidRPr="00F05672">
        <w:rPr>
          <w:rFonts w:ascii="Century Gothic" w:eastAsia="Century Gothic" w:hAnsi="Century Gothic"/>
          <w:color w:val="000000"/>
          <w:sz w:val="20"/>
          <w:szCs w:val="20"/>
        </w:rPr>
        <w:t>.</w:t>
      </w:r>
    </w:p>
    <w:p w14:paraId="4BC77419" w14:textId="77777777" w:rsidR="00CC0AE9" w:rsidRPr="004B2019" w:rsidRDefault="00CC0AE9" w:rsidP="00F05672">
      <w:pPr>
        <w:spacing w:line="360" w:lineRule="auto"/>
        <w:ind w:firstLine="360"/>
        <w:jc w:val="both"/>
        <w:rPr>
          <w:rFonts w:ascii="Century Gothic" w:hAnsi="Century Gothic" w:cs="Century Gothic"/>
          <w:sz w:val="20"/>
          <w:szCs w:val="20"/>
        </w:rPr>
      </w:pPr>
      <w:r w:rsidRPr="004B2019">
        <w:rPr>
          <w:rFonts w:ascii="Century Gothic" w:hAnsi="Century Gothic" w:cs="Century Gothic"/>
          <w:sz w:val="20"/>
          <w:szCs w:val="20"/>
          <w:u w:val="single"/>
        </w:rPr>
        <w:t>Uwaga:</w:t>
      </w:r>
      <w:r w:rsidRPr="004B2019">
        <w:rPr>
          <w:rFonts w:ascii="Century Gothic" w:hAnsi="Century Gothic" w:cs="Century Gothic"/>
          <w:sz w:val="20"/>
          <w:szCs w:val="20"/>
        </w:rPr>
        <w:t xml:space="preserve"> </w:t>
      </w:r>
    </w:p>
    <w:p w14:paraId="3DBDB428" w14:textId="2E48D4F3" w:rsidR="00CC0AE9" w:rsidRPr="006E2BE6" w:rsidRDefault="00CC0AE9" w:rsidP="00F0567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Wykonawca </w:t>
      </w:r>
      <w:r w:rsidRPr="006E2BE6">
        <w:rPr>
          <w:rFonts w:ascii="Century Gothic" w:hAnsi="Century Gothic" w:cs="Century Gothic"/>
          <w:sz w:val="20"/>
          <w:szCs w:val="20"/>
          <w:u w:val="single"/>
        </w:rPr>
        <w:t>jest zobowiązany wykazać</w:t>
      </w:r>
      <w:r w:rsidRPr="006E2BE6">
        <w:rPr>
          <w:rFonts w:ascii="Century Gothic" w:hAnsi="Century Gothic" w:cs="Century Gothic"/>
          <w:sz w:val="20"/>
          <w:szCs w:val="20"/>
        </w:rPr>
        <w:t>, iż zastrzeżone informacje stanowią tajemnicę przedsiębiorstwa najpóźniej w momencie przedłożenia Zamawiającemu danego dokumentu zawierającego według Wykonawcy taką tajemnicę. Niewykazanie w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>powyższym terminie, że zastrzeżone informacje stanowią tajemnicę przedsiębiorstwa będzie skutkowało uznaniem przez Zamawiającego, że wszystkie dokumenty są jawne i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6E2BE6">
        <w:rPr>
          <w:rFonts w:ascii="Century Gothic" w:hAnsi="Century Gothic" w:cs="Century Gothic"/>
          <w:sz w:val="20"/>
          <w:szCs w:val="20"/>
        </w:rPr>
        <w:t xml:space="preserve">można je udostępnić podmiotom trzecim. Wszystkie informacje zawarte </w:t>
      </w:r>
      <w:r w:rsidRPr="00886AE6">
        <w:rPr>
          <w:rFonts w:ascii="Century Gothic" w:hAnsi="Century Gothic" w:cs="Century Gothic"/>
          <w:sz w:val="20"/>
          <w:szCs w:val="20"/>
        </w:rPr>
        <w:t>w Załączniku do</w:t>
      </w:r>
      <w:r w:rsidRPr="006E2BE6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6E2BE6">
        <w:rPr>
          <w:rFonts w:ascii="Century Gothic" w:hAnsi="Century Gothic" w:cs="Century Gothic"/>
          <w:sz w:val="20"/>
          <w:szCs w:val="20"/>
        </w:rPr>
        <w:t xml:space="preserve"> (Formularz „Oferta”), które zostaną podane przez Wykonawcę nie mogą być zastrzeżone jako tajemnica przedsiębiorstwa</w:t>
      </w:r>
      <w:r w:rsidR="00721BF6">
        <w:rPr>
          <w:rFonts w:ascii="Century Gothic" w:hAnsi="Century Gothic" w:cs="Century Gothic"/>
          <w:sz w:val="20"/>
          <w:szCs w:val="20"/>
        </w:rPr>
        <w:t>, a wszelkie ewentualne zastrzeżenia w tym zakresie będą nieważne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29A99C5B" w14:textId="77777777" w:rsidR="00E00087" w:rsidRPr="00E00087" w:rsidRDefault="00E00087" w:rsidP="00E00087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E00087">
        <w:rPr>
          <w:rFonts w:ascii="Century Gothic" w:hAnsi="Century Gothic" w:cs="Century Gothic"/>
          <w:sz w:val="20"/>
          <w:szCs w:val="20"/>
        </w:rPr>
        <w:t>Ofertę należy złożyć w następujący sposób:</w:t>
      </w:r>
    </w:p>
    <w:p w14:paraId="6AE00AC6" w14:textId="6D2250E5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 xml:space="preserve">Wykonawca rozpoczyna złożenie oferty w zakładce „Oferty”, a następnie wypełnia wszystkie wymagane pola oraz załącza pliki, z zastrzeżeniem ust. </w:t>
      </w:r>
      <w:r w:rsidR="00BB708D">
        <w:rPr>
          <w:rFonts w:ascii="Century Gothic" w:hAnsi="Century Gothic" w:cs="Century Gothic"/>
          <w:sz w:val="20"/>
          <w:szCs w:val="20"/>
        </w:rPr>
        <w:t>10</w:t>
      </w:r>
      <w:r w:rsidRPr="00F05672">
        <w:rPr>
          <w:rFonts w:ascii="Century Gothic" w:hAnsi="Century Gothic" w:cs="Century Gothic"/>
          <w:sz w:val="20"/>
          <w:szCs w:val="20"/>
        </w:rPr>
        <w:t xml:space="preserve"> powyżej.</w:t>
      </w:r>
    </w:p>
    <w:p w14:paraId="300A4538" w14:textId="4754FC8F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Złożenie oferty następuje po wybraniu polecenia „Złóż ofertę”.</w:t>
      </w:r>
    </w:p>
    <w:p w14:paraId="150E2F6B" w14:textId="77BD996B" w:rsidR="00E00087" w:rsidRDefault="00E00087" w:rsidP="00E00087">
      <w:pPr>
        <w:pStyle w:val="Akapitzlist"/>
        <w:numPr>
          <w:ilvl w:val="0"/>
          <w:numId w:val="70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lastRenderedPageBreak/>
        <w:t xml:space="preserve">Polecenia „Zapisz i powrót” i  „Zapisz wersję roboczą” umożliwiają zapisanie oferty przed jej złożeniem. Zapisana oferta nie jest ofertą złożoną. </w:t>
      </w:r>
    </w:p>
    <w:p w14:paraId="63B93D7F" w14:textId="3BB442D8" w:rsidR="00E00087" w:rsidRDefault="00E00087" w:rsidP="00F05672">
      <w:pPr>
        <w:pStyle w:val="Akapitzlist"/>
        <w:numPr>
          <w:ilvl w:val="0"/>
          <w:numId w:val="70"/>
        </w:numPr>
        <w:spacing w:after="120" w:line="360" w:lineRule="auto"/>
        <w:ind w:left="1077" w:hanging="357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Zapisując lub składając ofertę należy ustanowić hasło szyfrowania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0D7528F2" w14:textId="1BCD8A71" w:rsidR="00E00087" w:rsidRPr="00F05672" w:rsidRDefault="00E00087" w:rsidP="00F05672">
      <w:pPr>
        <w:spacing w:after="120" w:line="360" w:lineRule="auto"/>
        <w:ind w:firstLine="357"/>
        <w:jc w:val="both"/>
        <w:rPr>
          <w:rFonts w:ascii="Century Gothic" w:hAnsi="Century Gothic" w:cs="Century Gothic"/>
          <w:sz w:val="20"/>
          <w:szCs w:val="20"/>
        </w:rPr>
      </w:pPr>
      <w:r w:rsidRPr="00F05672">
        <w:rPr>
          <w:rFonts w:ascii="Century Gothic" w:hAnsi="Century Gothic" w:cs="Century Gothic"/>
          <w:sz w:val="20"/>
          <w:szCs w:val="20"/>
        </w:rPr>
        <w:t>Sposób składania ofert został zawarty w  „Podręczniku Oferenta (Wykonawcy/Dostawcy)”.</w:t>
      </w:r>
    </w:p>
    <w:p w14:paraId="31B52A8A" w14:textId="0AC5DCEE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Wszelkie zmiany w treści oferty (poprawki, przekreślenia, dopiski) powinny być parafowane lub podpisane przez Wykonawcę – w przeciwnym wypadku 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mogą </w:t>
      </w:r>
      <w:r w:rsidRPr="006E2BE6">
        <w:rPr>
          <w:rFonts w:ascii="Century Gothic" w:hAnsi="Century Gothic" w:cs="Century Gothic"/>
          <w:sz w:val="20"/>
          <w:szCs w:val="20"/>
        </w:rPr>
        <w:t>nie b</w:t>
      </w:r>
      <w:r w:rsidR="003F618B" w:rsidRPr="006E2BE6">
        <w:rPr>
          <w:rFonts w:ascii="Century Gothic" w:hAnsi="Century Gothic" w:cs="Century Gothic"/>
          <w:sz w:val="20"/>
          <w:szCs w:val="20"/>
        </w:rPr>
        <w:t>yć</w:t>
      </w:r>
      <w:r w:rsidRPr="006E2BE6">
        <w:rPr>
          <w:rFonts w:ascii="Century Gothic" w:hAnsi="Century Gothic" w:cs="Century Gothic"/>
          <w:sz w:val="20"/>
          <w:szCs w:val="20"/>
        </w:rPr>
        <w:t xml:space="preserve"> uwzględni</w:t>
      </w:r>
      <w:r w:rsidR="003F618B" w:rsidRPr="006E2BE6">
        <w:rPr>
          <w:rFonts w:ascii="Century Gothic" w:hAnsi="Century Gothic" w:cs="Century Gothic"/>
          <w:sz w:val="20"/>
          <w:szCs w:val="20"/>
        </w:rPr>
        <w:t>o</w:t>
      </w:r>
      <w:r w:rsidRPr="006E2BE6">
        <w:rPr>
          <w:rFonts w:ascii="Century Gothic" w:hAnsi="Century Gothic" w:cs="Century Gothic"/>
          <w:sz w:val="20"/>
          <w:szCs w:val="20"/>
        </w:rPr>
        <w:t>ne</w:t>
      </w:r>
      <w:r w:rsidR="003F618B" w:rsidRPr="006E2BE6">
        <w:rPr>
          <w:rFonts w:ascii="Century Gothic" w:hAnsi="Century Gothic" w:cs="Century Gothic"/>
          <w:sz w:val="20"/>
          <w:szCs w:val="20"/>
        </w:rPr>
        <w:t xml:space="preserve"> przez Zamawiającego</w:t>
      </w:r>
      <w:r w:rsidRPr="006E2BE6">
        <w:rPr>
          <w:rFonts w:ascii="Century Gothic" w:hAnsi="Century Gothic" w:cs="Century Gothic"/>
          <w:sz w:val="20"/>
          <w:szCs w:val="20"/>
        </w:rPr>
        <w:t>.</w:t>
      </w:r>
    </w:p>
    <w:p w14:paraId="0E2DB8F7" w14:textId="77777777" w:rsidR="00CC0AE9" w:rsidRPr="006E2BE6" w:rsidRDefault="00CC0AE9" w:rsidP="00BE508D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Niedopuszczalne jest dokonywanie przez Wykonawcę zmian w treści złożonej oferty, </w:t>
      </w:r>
      <w:r w:rsidR="007E4022" w:rsidRPr="006E2BE6">
        <w:rPr>
          <w:rFonts w:ascii="Century Gothic" w:hAnsi="Century Gothic" w:cs="Century Gothic"/>
          <w:sz w:val="20"/>
          <w:szCs w:val="20"/>
        </w:rPr>
        <w:br/>
      </w:r>
      <w:r w:rsidRPr="006E2BE6">
        <w:rPr>
          <w:rFonts w:ascii="Century Gothic" w:hAnsi="Century Gothic" w:cs="Century Gothic"/>
          <w:sz w:val="20"/>
          <w:szCs w:val="20"/>
        </w:rPr>
        <w:t>po upływie terminu składania ofert, chyba, że Zamawiający wyrazi na to zgodę.</w:t>
      </w:r>
    </w:p>
    <w:p w14:paraId="2F8F469D" w14:textId="168E1571" w:rsidR="0013059C" w:rsidRPr="00527A19" w:rsidRDefault="00CC0AE9" w:rsidP="00527A19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Przed upływem terminu składania ofert, Wykonawca </w:t>
      </w:r>
      <w:r w:rsidRPr="00F05672">
        <w:rPr>
          <w:rFonts w:ascii="Century Gothic" w:hAnsi="Century Gothic" w:cs="Century Gothic"/>
          <w:b/>
          <w:bCs/>
          <w:sz w:val="20"/>
          <w:szCs w:val="20"/>
        </w:rPr>
        <w:t>może</w:t>
      </w:r>
      <w:r w:rsidRPr="004976A7">
        <w:rPr>
          <w:rFonts w:ascii="Century Gothic" w:hAnsi="Century Gothic" w:cs="Century Gothic"/>
          <w:sz w:val="20"/>
          <w:szCs w:val="20"/>
        </w:rPr>
        <w:t xml:space="preserve"> wycofać ofertę lub </w:t>
      </w:r>
      <w:r w:rsidRPr="00F05672">
        <w:rPr>
          <w:rFonts w:ascii="Century Gothic" w:hAnsi="Century Gothic" w:cs="Century Gothic"/>
          <w:b/>
          <w:bCs/>
          <w:sz w:val="20"/>
          <w:szCs w:val="20"/>
        </w:rPr>
        <w:t>wprowadzić zmiany do złożonej oferty</w:t>
      </w:r>
      <w:r w:rsidR="00587645" w:rsidRPr="00587645">
        <w:t xml:space="preserve"> </w:t>
      </w:r>
      <w:r w:rsidR="00587645" w:rsidRPr="00587645">
        <w:rPr>
          <w:rFonts w:ascii="Century Gothic" w:hAnsi="Century Gothic" w:cs="Century Gothic"/>
          <w:b/>
          <w:bCs/>
          <w:sz w:val="20"/>
          <w:szCs w:val="20"/>
        </w:rPr>
        <w:t>za pośrednictwem Portalu Zakupowego.</w:t>
      </w:r>
      <w:bookmarkStart w:id="15" w:name="_Hlk107815959"/>
      <w:r w:rsidR="00587645" w:rsidRPr="00B2627F">
        <w:rPr>
          <w:rFonts w:ascii="Century Gothic" w:hAnsi="Century Gothic" w:cs="Century Gothic"/>
          <w:sz w:val="20"/>
          <w:szCs w:val="20"/>
        </w:rPr>
        <w:t xml:space="preserve"> </w:t>
      </w:r>
      <w:r w:rsidR="001803F9" w:rsidRPr="001803F9">
        <w:rPr>
          <w:rFonts w:ascii="Century Gothic" w:hAnsi="Century Gothic" w:cs="Century Gothic"/>
          <w:sz w:val="20"/>
          <w:szCs w:val="20"/>
        </w:rPr>
        <w:t>Do zmiany lub wycofania oferty ust. 1</w:t>
      </w:r>
      <w:r w:rsidR="00BB708D">
        <w:rPr>
          <w:rFonts w:ascii="Century Gothic" w:hAnsi="Century Gothic" w:cs="Century Gothic"/>
          <w:sz w:val="20"/>
          <w:szCs w:val="20"/>
        </w:rPr>
        <w:t>1</w:t>
      </w:r>
      <w:r w:rsidR="001803F9" w:rsidRPr="001803F9">
        <w:rPr>
          <w:rFonts w:ascii="Century Gothic" w:hAnsi="Century Gothic" w:cs="Century Gothic"/>
          <w:sz w:val="20"/>
          <w:szCs w:val="20"/>
        </w:rPr>
        <w:t xml:space="preserve"> pkt 4) powyżej stosuje się odpowiednio. </w:t>
      </w:r>
      <w:r w:rsidR="00587645" w:rsidRPr="00587645">
        <w:rPr>
          <w:rFonts w:ascii="Century Gothic" w:hAnsi="Century Gothic" w:cs="Century Gothic"/>
          <w:sz w:val="20"/>
          <w:szCs w:val="20"/>
        </w:rPr>
        <w:t xml:space="preserve">Sposób wycofania bądź zmiany oferty został opisany w „Podręczniku Oferenta (Wykonawcy/Dostawcy)”.  </w:t>
      </w:r>
      <w:bookmarkEnd w:id="15"/>
      <w:r w:rsidRPr="00527A19">
        <w:rPr>
          <w:rFonts w:ascii="Century Gothic" w:hAnsi="Century Gothic" w:cs="Century Gothic"/>
          <w:sz w:val="20"/>
          <w:szCs w:val="20"/>
        </w:rPr>
        <w:t>Informację o wycofaniu oferty lub zmianie oferty Wykonawca winien doręczyć Zamawiającemu przed upływem terminu składania ofert</w:t>
      </w:r>
      <w:r w:rsidR="00721BF6" w:rsidRPr="00527A19">
        <w:rPr>
          <w:rFonts w:ascii="Century Gothic" w:hAnsi="Century Gothic" w:cs="Century Gothic"/>
          <w:sz w:val="20"/>
          <w:szCs w:val="20"/>
        </w:rPr>
        <w:t xml:space="preserve"> w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="00721BF6" w:rsidRPr="00527A19">
        <w:rPr>
          <w:rFonts w:ascii="Century Gothic" w:hAnsi="Century Gothic" w:cs="Century Gothic"/>
          <w:sz w:val="20"/>
          <w:szCs w:val="20"/>
        </w:rPr>
        <w:t>sposób dopuszczony przez Zamawiającego dla złożenia oferty</w:t>
      </w:r>
      <w:r w:rsidRPr="00527A19">
        <w:rPr>
          <w:rFonts w:ascii="Century Gothic" w:hAnsi="Century Gothic" w:cs="Century Gothic"/>
          <w:sz w:val="20"/>
          <w:szCs w:val="20"/>
        </w:rPr>
        <w:t>. Oświadczenie o</w:t>
      </w:r>
      <w:r w:rsidR="006D66B1" w:rsidRPr="00527A19">
        <w:rPr>
          <w:rFonts w:ascii="Century Gothic" w:hAnsi="Century Gothic" w:cs="Century Gothic"/>
          <w:sz w:val="20"/>
          <w:szCs w:val="20"/>
        </w:rPr>
        <w:t> </w:t>
      </w:r>
      <w:r w:rsidRPr="00527A19">
        <w:rPr>
          <w:rFonts w:ascii="Century Gothic" w:hAnsi="Century Gothic" w:cs="Century Gothic"/>
          <w:sz w:val="20"/>
          <w:szCs w:val="20"/>
        </w:rPr>
        <w:t xml:space="preserve">wycofaniu oferty lub wprowadzeniu zmian powinno być </w:t>
      </w:r>
      <w:r w:rsidR="00721BF6" w:rsidRPr="00527A19">
        <w:rPr>
          <w:rFonts w:ascii="Century Gothic" w:hAnsi="Century Gothic" w:cs="Century Gothic"/>
          <w:sz w:val="20"/>
          <w:szCs w:val="20"/>
        </w:rPr>
        <w:t>jednoznaczne.</w:t>
      </w:r>
    </w:p>
    <w:p w14:paraId="21C86047" w14:textId="77777777" w:rsidR="00CC0AE9" w:rsidRPr="00886AE6" w:rsidRDefault="00CC0AE9" w:rsidP="00886AE6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25943">
        <w:rPr>
          <w:rFonts w:ascii="Century Gothic" w:hAnsi="Century Gothic" w:cs="Century Gothic"/>
          <w:sz w:val="20"/>
          <w:szCs w:val="20"/>
        </w:rPr>
        <w:t>Wykonawca ponosi wszelkie koszty związane przygotowaniem, złożeniem i wycofaniem oferty.</w:t>
      </w: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</w:p>
    <w:p w14:paraId="69DAD3B2" w14:textId="0D7069C9" w:rsidR="00E2799B" w:rsidRPr="00E2799B" w:rsidRDefault="00F051CB" w:rsidP="00E2799B">
      <w:pPr>
        <w:numPr>
          <w:ilvl w:val="0"/>
          <w:numId w:val="1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A70C75">
        <w:rPr>
          <w:rFonts w:ascii="Century Gothic" w:hAnsi="Century Gothic" w:cs="Century Gothic"/>
          <w:sz w:val="20"/>
          <w:szCs w:val="20"/>
        </w:rPr>
        <w:t xml:space="preserve">Zamawiający informuje, że odpowiedzialność za </w:t>
      </w:r>
      <w:r w:rsidR="007E002D" w:rsidRPr="00A70C75">
        <w:rPr>
          <w:rFonts w:ascii="Century Gothic" w:hAnsi="Century Gothic" w:cs="Century Gothic"/>
          <w:sz w:val="20"/>
          <w:szCs w:val="20"/>
        </w:rPr>
        <w:t>ewentualne wady pliku bądź plików</w:t>
      </w:r>
      <w:r w:rsidR="0019627F">
        <w:rPr>
          <w:rFonts w:ascii="Century Gothic" w:hAnsi="Century Gothic" w:cs="Century Gothic"/>
          <w:sz w:val="20"/>
          <w:szCs w:val="20"/>
        </w:rPr>
        <w:t xml:space="preserve"> lub złożenie oferty w innym formacie niż wskazano w ust. 3 powyżej</w:t>
      </w:r>
      <w:r w:rsidR="007E002D" w:rsidRPr="00A70C75">
        <w:rPr>
          <w:rFonts w:ascii="Century Gothic" w:hAnsi="Century Gothic" w:cs="Century Gothic"/>
          <w:sz w:val="20"/>
          <w:szCs w:val="20"/>
        </w:rPr>
        <w:t xml:space="preserve">, skutkujące </w:t>
      </w:r>
      <w:r w:rsidR="00C73C67" w:rsidRPr="00A70C75">
        <w:rPr>
          <w:rFonts w:ascii="Century Gothic" w:hAnsi="Century Gothic" w:cs="Century Gothic"/>
          <w:sz w:val="20"/>
          <w:szCs w:val="20"/>
        </w:rPr>
        <w:t>brak</w:t>
      </w:r>
      <w:r w:rsidR="007E002D" w:rsidRPr="00A70C75">
        <w:rPr>
          <w:rFonts w:ascii="Century Gothic" w:hAnsi="Century Gothic" w:cs="Century Gothic"/>
          <w:sz w:val="20"/>
          <w:szCs w:val="20"/>
        </w:rPr>
        <w:t>iem</w:t>
      </w:r>
      <w:r w:rsidR="00C73C67" w:rsidRPr="00A70C75">
        <w:rPr>
          <w:rFonts w:ascii="Century Gothic" w:hAnsi="Century Gothic" w:cs="Century Gothic"/>
          <w:sz w:val="20"/>
          <w:szCs w:val="20"/>
        </w:rPr>
        <w:t xml:space="preserve"> możliwości zapoznania się z treścią oferty przez Zamawiającego</w:t>
      </w:r>
      <w:r w:rsidR="007E002D" w:rsidRPr="00A70C75">
        <w:rPr>
          <w:rFonts w:ascii="Century Gothic" w:hAnsi="Century Gothic" w:cs="Century Gothic"/>
          <w:sz w:val="20"/>
          <w:szCs w:val="20"/>
        </w:rPr>
        <w:t>,</w:t>
      </w:r>
      <w:r w:rsidRPr="00A70C75">
        <w:rPr>
          <w:rFonts w:ascii="Century Gothic" w:hAnsi="Century Gothic" w:cs="Century Gothic"/>
          <w:sz w:val="20"/>
          <w:szCs w:val="20"/>
        </w:rPr>
        <w:t xml:space="preserve"> ponosi Wykonawca. </w:t>
      </w:r>
    </w:p>
    <w:p w14:paraId="7FDCF628" w14:textId="77777777" w:rsidR="00CC0AE9" w:rsidRPr="004976A7" w:rsidRDefault="00CC0AE9" w:rsidP="00CC0AE9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ADC519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715FF7">
        <w:rPr>
          <w:rFonts w:ascii="Century Gothic" w:hAnsi="Century Gothic" w:cs="Century Gothic"/>
          <w:b/>
          <w:bCs/>
          <w:sz w:val="20"/>
          <w:szCs w:val="20"/>
        </w:rPr>
        <w:t>MIEJSCE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ORAZ TERMIN SKŁADANIA OFERT</w:t>
      </w:r>
    </w:p>
    <w:p w14:paraId="51321D63" w14:textId="1431D03F" w:rsidR="0007758F" w:rsidRPr="00183F62" w:rsidRDefault="0007758F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kern w:val="144"/>
        </w:rPr>
      </w:pPr>
      <w:r w:rsidRPr="004976A7">
        <w:rPr>
          <w:rFonts w:ascii="Century Gothic" w:hAnsi="Century Gothic" w:cs="Century Gothic"/>
        </w:rPr>
        <w:t xml:space="preserve">Termin składania ofert upływa w </w:t>
      </w:r>
      <w:r w:rsidRPr="00183F62">
        <w:rPr>
          <w:rFonts w:ascii="Century Gothic" w:hAnsi="Century Gothic" w:cs="Century Gothic"/>
        </w:rPr>
        <w:t xml:space="preserve">dniu </w:t>
      </w:r>
      <w:r w:rsidR="00183F62" w:rsidRPr="00183F62">
        <w:rPr>
          <w:rFonts w:ascii="Century Gothic" w:hAnsi="Century Gothic" w:cs="Century Gothic"/>
          <w:u w:val="single"/>
        </w:rPr>
        <w:t>15</w:t>
      </w:r>
      <w:r w:rsidR="00B877A6" w:rsidRPr="00183F62">
        <w:rPr>
          <w:rFonts w:ascii="Century Gothic" w:hAnsi="Century Gothic" w:cs="Century Gothic"/>
          <w:u w:val="single"/>
        </w:rPr>
        <w:t xml:space="preserve">.12. </w:t>
      </w:r>
      <w:r w:rsidR="00F9779A" w:rsidRPr="00183F62">
        <w:rPr>
          <w:rFonts w:ascii="Century Gothic" w:hAnsi="Century Gothic" w:cs="Century Gothic"/>
          <w:u w:val="single"/>
        </w:rPr>
        <w:t>202</w:t>
      </w:r>
      <w:r w:rsidR="00A91D87" w:rsidRPr="00183F62">
        <w:rPr>
          <w:rFonts w:ascii="Century Gothic" w:hAnsi="Century Gothic" w:cs="Century Gothic"/>
          <w:u w:val="single"/>
        </w:rPr>
        <w:t>5</w:t>
      </w:r>
      <w:r w:rsidR="00F9779A" w:rsidRPr="00183F62">
        <w:rPr>
          <w:rFonts w:ascii="Century Gothic" w:hAnsi="Century Gothic" w:cs="Century Gothic"/>
          <w:u w:val="single"/>
        </w:rPr>
        <w:t xml:space="preserve"> </w:t>
      </w:r>
      <w:r w:rsidRPr="00183F62">
        <w:rPr>
          <w:rFonts w:ascii="Century Gothic" w:hAnsi="Century Gothic" w:cs="Century Gothic"/>
          <w:u w:val="single"/>
        </w:rPr>
        <w:t xml:space="preserve">r. </w:t>
      </w:r>
      <w:r w:rsidR="006D66B1" w:rsidRPr="00183F62">
        <w:rPr>
          <w:rFonts w:ascii="Century Gothic" w:hAnsi="Century Gothic" w:cs="Century Gothic"/>
          <w:u w:val="single"/>
        </w:rPr>
        <w:t xml:space="preserve">o </w:t>
      </w:r>
      <w:r w:rsidRPr="00183F62">
        <w:rPr>
          <w:rFonts w:ascii="Century Gothic" w:hAnsi="Century Gothic" w:cs="Century Gothic"/>
          <w:u w:val="single"/>
        </w:rPr>
        <w:t>godz</w:t>
      </w:r>
      <w:r w:rsidR="008123CE" w:rsidRPr="00183F62">
        <w:rPr>
          <w:rFonts w:ascii="Century Gothic" w:hAnsi="Century Gothic" w:cs="Century Gothic"/>
          <w:u w:val="single"/>
        </w:rPr>
        <w:t xml:space="preserve">. </w:t>
      </w:r>
      <w:r w:rsidR="00B877A6" w:rsidRPr="00183F62">
        <w:rPr>
          <w:rFonts w:ascii="Century Gothic" w:hAnsi="Century Gothic" w:cs="Century Gothic"/>
          <w:u w:val="single"/>
        </w:rPr>
        <w:t>1</w:t>
      </w:r>
      <w:r w:rsidR="00183F62" w:rsidRPr="00183F62">
        <w:rPr>
          <w:rFonts w:ascii="Century Gothic" w:hAnsi="Century Gothic" w:cs="Century Gothic"/>
          <w:u w:val="single"/>
        </w:rPr>
        <w:t>1</w:t>
      </w:r>
      <w:r w:rsidR="00B877A6" w:rsidRPr="00183F62">
        <w:rPr>
          <w:rFonts w:ascii="Century Gothic" w:hAnsi="Century Gothic" w:cs="Century Gothic"/>
          <w:u w:val="single"/>
        </w:rPr>
        <w:t>.00</w:t>
      </w:r>
      <w:r w:rsidRPr="00183F62">
        <w:rPr>
          <w:rFonts w:ascii="Century Gothic" w:hAnsi="Century Gothic" w:cs="Century Gothic"/>
          <w:u w:val="single"/>
        </w:rPr>
        <w:t>.</w:t>
      </w:r>
    </w:p>
    <w:p w14:paraId="3D01B8AE" w14:textId="005F48A6" w:rsidR="00264D7D" w:rsidRPr="00183F62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color w:val="FF0000"/>
        </w:rPr>
      </w:pPr>
      <w:bookmarkStart w:id="16" w:name="_Hlk19000559"/>
      <w:r w:rsidRPr="00183F62">
        <w:rPr>
          <w:rFonts w:ascii="Century Gothic" w:hAnsi="Century Gothic" w:cs="Century Gothic"/>
          <w:color w:val="FF0000"/>
          <w:kern w:val="144"/>
        </w:rPr>
        <w:t>Oferty</w:t>
      </w:r>
      <w:r w:rsidR="00264D7D" w:rsidRPr="00183F62">
        <w:rPr>
          <w:rFonts w:ascii="Century Gothic" w:hAnsi="Century Gothic" w:cs="Century Gothic"/>
          <w:color w:val="FF0000"/>
          <w:kern w:val="144"/>
        </w:rPr>
        <w:t xml:space="preserve"> należy składać</w:t>
      </w:r>
      <w:r w:rsidR="008123CE" w:rsidRPr="00183F62">
        <w:rPr>
          <w:rFonts w:ascii="Century Gothic" w:hAnsi="Century Gothic" w:cs="Century Gothic"/>
          <w:color w:val="FF0000"/>
          <w:kern w:val="144"/>
        </w:rPr>
        <w:t xml:space="preserve"> </w:t>
      </w:r>
      <w:r w:rsidR="00264D7D" w:rsidRPr="00183F62">
        <w:rPr>
          <w:rFonts w:ascii="Century Gothic" w:hAnsi="Century Gothic" w:cs="Century Gothic"/>
          <w:color w:val="FF0000"/>
        </w:rPr>
        <w:t>w formie elektronicznej za pośrednictwem Portalu Zakupowego</w:t>
      </w:r>
      <w:r w:rsidR="008123CE" w:rsidRPr="00183F62">
        <w:rPr>
          <w:rFonts w:ascii="Century Gothic" w:hAnsi="Century Gothic" w:cs="Century Gothic"/>
          <w:color w:val="FF0000"/>
        </w:rPr>
        <w:t>.</w:t>
      </w:r>
    </w:p>
    <w:p w14:paraId="4FAE7BB9" w14:textId="77777777" w:rsidR="008123CE" w:rsidRPr="00183F62" w:rsidRDefault="008123CE" w:rsidP="008123CE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</w:rPr>
      </w:pPr>
      <w:r w:rsidRPr="00183F62">
        <w:rPr>
          <w:rFonts w:ascii="Century Gothic" w:hAnsi="Century Gothic" w:cs="Century Gothic"/>
          <w:sz w:val="20"/>
          <w:szCs w:val="20"/>
        </w:rPr>
        <w:t>UWAGA:</w:t>
      </w:r>
    </w:p>
    <w:p w14:paraId="0EABA7BF" w14:textId="31B8A8E6" w:rsidR="0093034B" w:rsidRPr="00573752" w:rsidRDefault="008123CE" w:rsidP="00573752">
      <w:pPr>
        <w:spacing w:line="360" w:lineRule="auto"/>
        <w:ind w:left="360"/>
        <w:jc w:val="both"/>
        <w:rPr>
          <w:rFonts w:ascii="Century Gothic" w:hAnsi="Century Gothic" w:cs="Century Gothic"/>
          <w:sz w:val="20"/>
          <w:szCs w:val="20"/>
          <w:highlight w:val="yellow"/>
        </w:rPr>
      </w:pPr>
      <w:r w:rsidRPr="00183F62">
        <w:rPr>
          <w:rFonts w:ascii="Century Gothic" w:hAnsi="Century Gothic" w:cs="Century Gothic"/>
          <w:sz w:val="20"/>
          <w:szCs w:val="20"/>
        </w:rPr>
        <w:t xml:space="preserve">Zamawiający dopuszcza złożenie oferty </w:t>
      </w:r>
      <w:r w:rsidR="00264D7D" w:rsidRPr="00183F62">
        <w:rPr>
          <w:rFonts w:ascii="Century Gothic" w:hAnsi="Century Gothic" w:cs="Century Gothic"/>
          <w:sz w:val="20"/>
          <w:szCs w:val="20"/>
        </w:rPr>
        <w:t xml:space="preserve">w </w:t>
      </w:r>
      <w:r w:rsidR="00360822" w:rsidRPr="00183F62">
        <w:rPr>
          <w:rFonts w:ascii="Century Gothic" w:hAnsi="Century Gothic" w:cs="Century Gothic"/>
          <w:sz w:val="20"/>
          <w:szCs w:val="20"/>
        </w:rPr>
        <w:t>formie elektronicznej</w:t>
      </w:r>
      <w:r w:rsidR="00360822" w:rsidRPr="00886AE6"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886AE6">
        <w:rPr>
          <w:rFonts w:ascii="Century Gothic" w:hAnsi="Century Gothic" w:cs="Century Gothic"/>
          <w:sz w:val="20"/>
          <w:szCs w:val="20"/>
        </w:rPr>
        <w:t>na adres e-mail</w:t>
      </w:r>
      <w:r w:rsidR="00264D7D" w:rsidRPr="00886AE6">
        <w:rPr>
          <w:rFonts w:ascii="Century Gothic" w:hAnsi="Century Gothic" w:cs="Century Gothic"/>
          <w:sz w:val="20"/>
          <w:szCs w:val="20"/>
        </w:rPr>
        <w:t xml:space="preserve"> </w:t>
      </w:r>
      <w:hyperlink r:id="rId18" w:history="1">
        <w:r w:rsidR="00886AE6" w:rsidRPr="00886AE6">
          <w:rPr>
            <w:rStyle w:val="Hipercze"/>
            <w:rFonts w:ascii="Century Gothic" w:hAnsi="Century Gothic"/>
            <w:sz w:val="20"/>
            <w:szCs w:val="20"/>
          </w:rPr>
          <w:t>agnieszka.moczydlowska@gaz-system.pl</w:t>
        </w:r>
      </w:hyperlink>
      <w:r w:rsidR="00886AE6" w:rsidRPr="00886AE6">
        <w:rPr>
          <w:rFonts w:ascii="Century Gothic" w:hAnsi="Century Gothic"/>
          <w:sz w:val="20"/>
          <w:szCs w:val="20"/>
        </w:rPr>
        <w:t xml:space="preserve"> </w:t>
      </w:r>
      <w:r w:rsidR="00264D7D" w:rsidRPr="00886AE6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>, przy czym</w:t>
      </w:r>
      <w:r w:rsidR="00264D7D" w:rsidRPr="008123CE">
        <w:rPr>
          <w:rStyle w:val="Hipercze"/>
          <w:rFonts w:ascii="Century Gothic" w:hAnsi="Century Gothic" w:cs="Century Gothic"/>
          <w:color w:val="auto"/>
          <w:sz w:val="20"/>
          <w:szCs w:val="20"/>
          <w:u w:val="none"/>
        </w:rPr>
        <w:t xml:space="preserve"> z</w:t>
      </w:r>
      <w:r w:rsidR="00264D7D" w:rsidRPr="005C47F4">
        <w:rPr>
          <w:rFonts w:ascii="Century Gothic" w:hAnsi="Century Gothic" w:cs="Century Gothic"/>
          <w:sz w:val="20"/>
          <w:szCs w:val="20"/>
        </w:rPr>
        <w:t xml:space="preserve">łożenie oferty w </w:t>
      </w:r>
      <w:r w:rsidR="00FF0649" w:rsidRPr="005C47F4">
        <w:rPr>
          <w:rFonts w:ascii="Century Gothic" w:hAnsi="Century Gothic" w:cs="Century Gothic"/>
          <w:sz w:val="20"/>
          <w:szCs w:val="20"/>
        </w:rPr>
        <w:t>ten sposób</w:t>
      </w:r>
      <w:r w:rsidR="00264D7D" w:rsidRPr="005C47F4">
        <w:rPr>
          <w:rFonts w:ascii="Century Gothic" w:hAnsi="Century Gothic" w:cs="Century Gothic"/>
          <w:sz w:val="20"/>
          <w:szCs w:val="20"/>
        </w:rPr>
        <w:t xml:space="preserve"> </w:t>
      </w:r>
      <w:r w:rsidRPr="005C47F4">
        <w:rPr>
          <w:rFonts w:ascii="Century Gothic" w:hAnsi="Century Gothic" w:cs="Century Gothic"/>
          <w:sz w:val="20"/>
          <w:szCs w:val="20"/>
        </w:rPr>
        <w:t xml:space="preserve">możliwe jest </w:t>
      </w:r>
      <w:r w:rsidRPr="005C47F4">
        <w:rPr>
          <w:rFonts w:ascii="Century Gothic" w:hAnsi="Century Gothic" w:cs="Century Gothic"/>
          <w:sz w:val="20"/>
          <w:szCs w:val="20"/>
          <w:u w:val="single"/>
        </w:rPr>
        <w:t>wyłącznie w przypadku niedostępności Portalu Zakupowego</w:t>
      </w:r>
      <w:r w:rsidRPr="005C47F4">
        <w:rPr>
          <w:rFonts w:ascii="Century Gothic" w:hAnsi="Century Gothic" w:cs="Century Gothic"/>
          <w:sz w:val="20"/>
          <w:szCs w:val="20"/>
        </w:rPr>
        <w:t>. Wraz ze złożeniem oferty na wskazany adres e-mail Wykonawca zobowiązany jest wykazać, że niedostępność Portalu Zakupowego wynika z przyczyn od niego niezależnych</w:t>
      </w:r>
      <w:bookmarkEnd w:id="16"/>
      <w:r w:rsidR="00714682" w:rsidRPr="00573752">
        <w:rPr>
          <w:rFonts w:ascii="Century Gothic" w:hAnsi="Century Gothic" w:cs="Century Gothic"/>
          <w:sz w:val="20"/>
          <w:szCs w:val="20"/>
        </w:rPr>
        <w:t>.</w:t>
      </w:r>
    </w:p>
    <w:p w14:paraId="6ECC5562" w14:textId="5F1B9A05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bCs w:val="0"/>
          <w:kern w:val="144"/>
        </w:rPr>
      </w:pPr>
      <w:r w:rsidRPr="004976A7">
        <w:rPr>
          <w:rFonts w:ascii="Century Gothic" w:hAnsi="Century Gothic" w:cs="Century Gothic"/>
          <w:b w:val="0"/>
          <w:bCs w:val="0"/>
          <w:kern w:val="144"/>
        </w:rPr>
        <w:t xml:space="preserve">Otwarcie </w:t>
      </w:r>
      <w:r w:rsidRPr="006D66B1">
        <w:rPr>
          <w:rFonts w:ascii="Century Gothic" w:hAnsi="Century Gothic" w:cs="Century Gothic"/>
          <w:b w:val="0"/>
          <w:bCs w:val="0"/>
          <w:kern w:val="144"/>
        </w:rPr>
        <w:t xml:space="preserve">ofert </w:t>
      </w:r>
      <w:r w:rsidR="008D631E" w:rsidRPr="006D66B1">
        <w:rPr>
          <w:rFonts w:ascii="Century Gothic" w:hAnsi="Century Gothic" w:cs="Century Gothic"/>
          <w:b w:val="0"/>
          <w:bCs w:val="0"/>
          <w:kern w:val="144"/>
        </w:rPr>
        <w:t xml:space="preserve">jest </w:t>
      </w:r>
      <w:r w:rsidRPr="006D66B1">
        <w:rPr>
          <w:rFonts w:ascii="Century Gothic" w:hAnsi="Century Gothic" w:cs="Century Gothic"/>
          <w:b w:val="0"/>
          <w:bCs w:val="0"/>
          <w:kern w:val="144"/>
        </w:rPr>
        <w:t>niejawne</w:t>
      </w:r>
      <w:r w:rsidR="00583D08">
        <w:rPr>
          <w:rFonts w:ascii="Century Gothic" w:hAnsi="Century Gothic" w:cs="Century Gothic"/>
          <w:b w:val="0"/>
          <w:bCs w:val="0"/>
          <w:kern w:val="144"/>
        </w:rPr>
        <w:t xml:space="preserve"> i nastąpi niezwłocznie </w:t>
      </w:r>
      <w:r w:rsidR="00151DCC">
        <w:rPr>
          <w:rFonts w:ascii="Century Gothic" w:hAnsi="Century Gothic" w:cs="Century Gothic"/>
          <w:b w:val="0"/>
          <w:bCs w:val="0"/>
          <w:kern w:val="144"/>
        </w:rPr>
        <w:t>po upływie terminu składania ofert.</w:t>
      </w:r>
    </w:p>
    <w:p w14:paraId="2FF484AB" w14:textId="77777777" w:rsidR="00CC0AE9" w:rsidRPr="004976A7" w:rsidRDefault="00CC0AE9" w:rsidP="00BE508D">
      <w:pPr>
        <w:pStyle w:val="Nagwek6"/>
        <w:numPr>
          <w:ilvl w:val="0"/>
          <w:numId w:val="12"/>
        </w:numPr>
        <w:tabs>
          <w:tab w:val="num" w:pos="360"/>
        </w:tabs>
        <w:spacing w:before="0" w:after="0" w:line="360" w:lineRule="auto"/>
        <w:ind w:left="360"/>
        <w:jc w:val="both"/>
        <w:rPr>
          <w:rFonts w:ascii="Century Gothic" w:hAnsi="Century Gothic" w:cs="Century Gothic"/>
          <w:b w:val="0"/>
          <w:bCs w:val="0"/>
          <w:kern w:val="144"/>
        </w:rPr>
      </w:pPr>
      <w:r w:rsidRPr="004976A7">
        <w:rPr>
          <w:rFonts w:ascii="Century Gothic" w:hAnsi="Century Gothic" w:cs="Century Gothic"/>
          <w:b w:val="0"/>
          <w:bCs w:val="0"/>
          <w:kern w:val="144"/>
        </w:rPr>
        <w:t>W przypadku złożenia oferty po upływie terminu składania ofert, Zamawiający niezwłocznie zawiadomi Wykonawcę o złożeniu oferty po terminie.</w:t>
      </w:r>
    </w:p>
    <w:p w14:paraId="52925588" w14:textId="77777777" w:rsidR="00CC0AE9" w:rsidRPr="004976A7" w:rsidRDefault="00CC0AE9" w:rsidP="00CC0AE9">
      <w:pPr>
        <w:spacing w:line="360" w:lineRule="auto"/>
      </w:pPr>
    </w:p>
    <w:p w14:paraId="52E83233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17" w:name="_Hlk92293878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OPIS SPOSOBU </w:t>
      </w:r>
      <w:r w:rsidRPr="00715FF7">
        <w:rPr>
          <w:rFonts w:ascii="Century Gothic" w:hAnsi="Century Gothic" w:cs="Century Gothic"/>
          <w:b/>
          <w:bCs/>
          <w:sz w:val="20"/>
          <w:szCs w:val="20"/>
        </w:rPr>
        <w:t>OBLICZENIA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 CENY</w:t>
      </w:r>
    </w:p>
    <w:bookmarkEnd w:id="17"/>
    <w:p w14:paraId="30DAA8AB" w14:textId="45B73B3B" w:rsidR="00CC0AE9" w:rsidRPr="00886AE6" w:rsidRDefault="00CC0AE9" w:rsidP="00886AE6">
      <w:pPr>
        <w:numPr>
          <w:ilvl w:val="2"/>
          <w:numId w:val="11"/>
        </w:numPr>
        <w:tabs>
          <w:tab w:val="clear" w:pos="2340"/>
          <w:tab w:val="num" w:pos="357"/>
          <w:tab w:val="left" w:pos="540"/>
        </w:tabs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muszą być podane w złotych polskich (PLN) w postaci netto oraz brutto –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wyodrębnieniem podatku VAT (netto + VAT = brutto),</w:t>
      </w:r>
      <w:r w:rsidR="00E2510C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naliczonym zgodnie z</w:t>
      </w:r>
      <w:r w:rsidR="006D66B1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 xml:space="preserve">obowiązującymi przepisami. Wykonawca określi ceny oferty za wykonanie przedmiotu Zamówienia z dokładnością do drugiego miejsca po przecinku, zgodnie z treścią </w:t>
      </w:r>
      <w:r w:rsidR="00235E82">
        <w:rPr>
          <w:rFonts w:ascii="Century Gothic" w:hAnsi="Century Gothic" w:cs="Century Gothic"/>
          <w:sz w:val="20"/>
          <w:szCs w:val="20"/>
        </w:rPr>
        <w:t>F</w:t>
      </w:r>
      <w:r w:rsidR="00235E82" w:rsidRPr="004976A7">
        <w:rPr>
          <w:rFonts w:ascii="Century Gothic" w:hAnsi="Century Gothic" w:cs="Century Gothic"/>
          <w:sz w:val="20"/>
          <w:szCs w:val="20"/>
        </w:rPr>
        <w:t xml:space="preserve">ormularza </w:t>
      </w:r>
      <w:r w:rsidRPr="004976A7">
        <w:rPr>
          <w:rFonts w:ascii="Century Gothic" w:hAnsi="Century Gothic" w:cs="Century Gothic"/>
          <w:sz w:val="20"/>
          <w:szCs w:val="20"/>
        </w:rPr>
        <w:t xml:space="preserve">„Oferta” </w:t>
      </w:r>
      <w:r w:rsidRPr="00886AE6">
        <w:rPr>
          <w:rFonts w:ascii="Century Gothic" w:hAnsi="Century Gothic" w:cs="Century Gothic"/>
          <w:sz w:val="20"/>
          <w:szCs w:val="20"/>
        </w:rPr>
        <w:t xml:space="preserve">(Załącznik do </w:t>
      </w:r>
      <w:r w:rsidR="00B52A99" w:rsidRPr="00886AE6">
        <w:rPr>
          <w:rFonts w:ascii="Century Gothic" w:hAnsi="Century Gothic" w:cs="Century Gothic"/>
          <w:sz w:val="20"/>
          <w:szCs w:val="20"/>
        </w:rPr>
        <w:t>SWZ</w:t>
      </w:r>
      <w:r w:rsidRPr="00886AE6">
        <w:rPr>
          <w:rFonts w:ascii="Century Gothic" w:hAnsi="Century Gothic" w:cs="Century Gothic"/>
          <w:sz w:val="20"/>
          <w:szCs w:val="20"/>
        </w:rPr>
        <w:t>).</w:t>
      </w:r>
    </w:p>
    <w:p w14:paraId="4F856F4D" w14:textId="77777777" w:rsidR="00CC0AE9" w:rsidRPr="004976A7" w:rsidRDefault="00CC0AE9" w:rsidP="00BE508D">
      <w:pPr>
        <w:numPr>
          <w:ilvl w:val="2"/>
          <w:numId w:val="11"/>
        </w:numPr>
        <w:tabs>
          <w:tab w:val="clear" w:pos="2340"/>
          <w:tab w:val="left" w:pos="142"/>
          <w:tab w:val="num" w:pos="357"/>
          <w:tab w:val="left" w:pos="426"/>
          <w:tab w:val="left" w:pos="5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  <w:u w:val="single"/>
        </w:rPr>
        <w:t xml:space="preserve">Ceny zawarte w Formularzu „Oferta” będą wartościami ryczałtowymi, obejmującymi wszystkie koszty i składniki </w:t>
      </w:r>
      <w:r w:rsidRPr="004976A7">
        <w:rPr>
          <w:rFonts w:ascii="Century Gothic" w:hAnsi="Century Gothic" w:cs="Century Gothic"/>
          <w:sz w:val="20"/>
          <w:szCs w:val="20"/>
        </w:rPr>
        <w:t xml:space="preserve">związane z realizacją przedmiotu Zamówienia oraz warunkami stawianymi przez Zamawiającego. </w:t>
      </w:r>
    </w:p>
    <w:p w14:paraId="4D0BCC3E" w14:textId="77777777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Ceny oferty nie ulegną zmianie przez okres ważności oferty (związania).</w:t>
      </w:r>
    </w:p>
    <w:p w14:paraId="58A7363F" w14:textId="796A3CA0" w:rsidR="00CC0AE9" w:rsidRPr="005354C4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Rozliczenia między Zamawiającym</w:t>
      </w:r>
      <w:r w:rsidR="006D66B1">
        <w:rPr>
          <w:rFonts w:ascii="Century Gothic" w:hAnsi="Century Gothic" w:cs="Century Gothic"/>
          <w:sz w:val="20"/>
          <w:szCs w:val="20"/>
        </w:rPr>
        <w:t>,</w:t>
      </w:r>
      <w:r w:rsidRPr="004976A7">
        <w:rPr>
          <w:rFonts w:ascii="Century Gothic" w:hAnsi="Century Gothic" w:cs="Century Gothic"/>
          <w:sz w:val="20"/>
          <w:szCs w:val="20"/>
        </w:rPr>
        <w:t xml:space="preserve"> a Wykonawcą prowadzone będą w walucie PLN.</w:t>
      </w:r>
    </w:p>
    <w:p w14:paraId="21D8F2EB" w14:textId="430194FB" w:rsidR="00CC0AE9" w:rsidRPr="00300E4F" w:rsidRDefault="00CC0AE9" w:rsidP="00BE508D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4976A7">
        <w:rPr>
          <w:rFonts w:ascii="Century Gothic" w:hAnsi="Century Gothic" w:cs="Century Gothic"/>
          <w:sz w:val="20"/>
          <w:szCs w:val="20"/>
        </w:rPr>
        <w:t>Jeśli Wykonawca ma siedzibę lub miejsce zamieszkania poza terytorium Polski, oraz jeśli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 xml:space="preserve">na podstawie odrębnych przepisów, Wykonawca nie jest zobowiązany do uiszczenia podatku od towarów i usług w Polsce, Wykonawca musi wskazać w ofercie wyłącznie cenę netto (tj. nieobejmującą podatku od towarów i usług). </w:t>
      </w:r>
    </w:p>
    <w:p w14:paraId="420DCC41" w14:textId="521A7601" w:rsidR="00EA00FF" w:rsidRPr="00EF5505" w:rsidRDefault="00EA00FF" w:rsidP="00EF5505">
      <w:pPr>
        <w:numPr>
          <w:ilvl w:val="2"/>
          <w:numId w:val="11"/>
        </w:numPr>
        <w:tabs>
          <w:tab w:val="clear" w:pos="2340"/>
        </w:tabs>
        <w:suppressAutoHyphens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  <w:u w:val="single"/>
        </w:rPr>
      </w:pPr>
      <w:bookmarkStart w:id="18" w:name="_Hlk92293902"/>
      <w:r w:rsidRPr="00EA00FF">
        <w:rPr>
          <w:rFonts w:ascii="Century Gothic" w:hAnsi="Century Gothic" w:cs="Century Gothic"/>
          <w:sz w:val="20"/>
          <w:szCs w:val="20"/>
          <w:u w:val="single"/>
        </w:rPr>
        <w:t>Jeżeli zostanie złożona oferta, której wybór prowadziłby do powstania u Zamawiającego obowiązku podatkowego, zgodnie z przepisami o podatku od towarów i usług</w:t>
      </w:r>
      <w:r w:rsidRPr="00EF5505">
        <w:rPr>
          <w:rFonts w:ascii="Century Gothic" w:hAnsi="Century Gothic" w:cs="Century Gothic"/>
          <w:sz w:val="20"/>
          <w:szCs w:val="20"/>
          <w:u w:val="single"/>
        </w:rPr>
        <w:t>, Wykonawca ma obowiązek:</w:t>
      </w:r>
    </w:p>
    <w:p w14:paraId="2661A8E4" w14:textId="3DAF902B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poinformowania Zamawiającego, że wybór jego oferty będzie prowadził do powstania u Zamawiającego obowiązku podatkowego;</w:t>
      </w:r>
    </w:p>
    <w:p w14:paraId="0B98ED0D" w14:textId="12EAC448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nazwy (rodzaju) towaru lub usługi, których dostawa lub świadczenie będą prowadziły do powstania obowiązku podatkowego;</w:t>
      </w:r>
    </w:p>
    <w:p w14:paraId="04CAC45F" w14:textId="629D1013" w:rsid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wartości towaru lub usługi objętego obowiązkiem podatkowym Zamawiającego, bez kwoty podatku;</w:t>
      </w:r>
    </w:p>
    <w:p w14:paraId="71DC3046" w14:textId="77777777" w:rsidR="00EA00FF" w:rsidRPr="00EA00FF" w:rsidRDefault="00EA00FF" w:rsidP="00ED09DC">
      <w:pPr>
        <w:pStyle w:val="Akapitzlist"/>
        <w:numPr>
          <w:ilvl w:val="0"/>
          <w:numId w:val="63"/>
        </w:numPr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  <w:u w:val="single"/>
        </w:rPr>
      </w:pPr>
      <w:r w:rsidRPr="00EA00FF">
        <w:rPr>
          <w:rFonts w:ascii="Century Gothic" w:hAnsi="Century Gothic" w:cs="Century Gothic"/>
          <w:sz w:val="20"/>
          <w:szCs w:val="20"/>
          <w:u w:val="single"/>
        </w:rPr>
        <w:t>wskazania stawki podatku od towarów i usług, która zgodnie z wiedzą Wykonawcy, będzie miała zastosowanie.</w:t>
      </w:r>
    </w:p>
    <w:bookmarkEnd w:id="18"/>
    <w:p w14:paraId="1AEBE7A8" w14:textId="77777777" w:rsidR="00CC0AE9" w:rsidRPr="004976A7" w:rsidRDefault="00CC0AE9" w:rsidP="00CC0AE9">
      <w:pPr>
        <w:tabs>
          <w:tab w:val="left" w:pos="540"/>
        </w:tabs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highlight w:val="yellow"/>
        </w:rPr>
      </w:pPr>
    </w:p>
    <w:p w14:paraId="6722DA0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OPIS KRYTERIÓW, KTÓRYMI ZAMAWIAJĄCY BĘDZIE SIĘ KIEROWAŁ PRZY WYBORZE OFERTY, WRAZ Z PODANIEM ZNACZENIA TYCH KRYTERIÓW I SPOSOBU OCENY OFERT</w:t>
      </w:r>
    </w:p>
    <w:p w14:paraId="3F13B2CF" w14:textId="7E551A62" w:rsidR="00CC0AE9" w:rsidRPr="00277CC1" w:rsidRDefault="00CC0AE9" w:rsidP="00BE508D">
      <w:pPr>
        <w:numPr>
          <w:ilvl w:val="0"/>
          <w:numId w:val="22"/>
        </w:numPr>
        <w:tabs>
          <w:tab w:val="clear" w:pos="714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277CC1">
        <w:rPr>
          <w:rFonts w:ascii="Century Gothic" w:hAnsi="Century Gothic" w:cs="Century Gothic"/>
          <w:sz w:val="20"/>
          <w:szCs w:val="20"/>
          <w:lang w:eastAsia="ar-SA"/>
        </w:rPr>
        <w:t xml:space="preserve">Przy wyborze najkorzystniejszej oferty Zamawiający będzie się </w:t>
      </w:r>
      <w:r w:rsidRPr="00277CC1">
        <w:rPr>
          <w:rFonts w:ascii="Century Gothic" w:hAnsi="Century Gothic" w:cs="Century Gothic"/>
          <w:sz w:val="20"/>
          <w:szCs w:val="20"/>
        </w:rPr>
        <w:t xml:space="preserve">kierował następującym </w:t>
      </w:r>
      <w:r w:rsidR="006D66B1" w:rsidRPr="00277CC1">
        <w:rPr>
          <w:rFonts w:ascii="Century Gothic" w:hAnsi="Century Gothic" w:cs="Century Gothic"/>
          <w:sz w:val="20"/>
          <w:szCs w:val="20"/>
        </w:rPr>
        <w:t xml:space="preserve">następującymi </w:t>
      </w:r>
      <w:r w:rsidR="0019627F" w:rsidRPr="00277CC1">
        <w:rPr>
          <w:rFonts w:ascii="Century Gothic" w:hAnsi="Century Gothic" w:cs="Century Gothic"/>
          <w:sz w:val="20"/>
          <w:szCs w:val="20"/>
        </w:rPr>
        <w:t>kryteriami</w:t>
      </w:r>
      <w:r w:rsidRPr="00277CC1">
        <w:rPr>
          <w:rFonts w:ascii="Century Gothic" w:hAnsi="Century Gothic" w:cs="Century Gothic"/>
          <w:sz w:val="20"/>
          <w:szCs w:val="20"/>
        </w:rPr>
        <w:t>:</w:t>
      </w:r>
    </w:p>
    <w:p w14:paraId="71BF8EBB" w14:textId="6D2D8A58" w:rsidR="00CC0AE9" w:rsidRPr="00277CC1" w:rsidRDefault="00CC0AE9" w:rsidP="005354C4">
      <w:pPr>
        <w:suppressAutoHyphens/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277CC1">
        <w:rPr>
          <w:rFonts w:ascii="Century Gothic" w:hAnsi="Century Gothic"/>
          <w:b/>
          <w:bCs/>
          <w:sz w:val="20"/>
          <w:szCs w:val="20"/>
        </w:rPr>
        <w:t>Cena – P</w:t>
      </w:r>
      <w:r w:rsidRPr="00277CC1">
        <w:rPr>
          <w:rFonts w:ascii="Century Gothic" w:hAnsi="Century Gothic"/>
          <w:b/>
          <w:bCs/>
          <w:sz w:val="20"/>
          <w:szCs w:val="20"/>
          <w:vertAlign w:val="subscript"/>
        </w:rPr>
        <w:t>c</w:t>
      </w:r>
      <w:r w:rsidR="007E4022" w:rsidRPr="00277CC1">
        <w:rPr>
          <w:rFonts w:ascii="Century Gothic" w:hAnsi="Century Gothic"/>
          <w:sz w:val="20"/>
          <w:szCs w:val="20"/>
        </w:rPr>
        <w:t xml:space="preserve"> </w:t>
      </w:r>
      <w:r w:rsidRPr="00277CC1">
        <w:rPr>
          <w:rFonts w:ascii="Century Gothic" w:hAnsi="Century Gothic"/>
          <w:sz w:val="20"/>
          <w:szCs w:val="20"/>
        </w:rPr>
        <w:t xml:space="preserve">- waga </w:t>
      </w:r>
      <w:r w:rsidR="0019627F" w:rsidRPr="00277CC1">
        <w:rPr>
          <w:rFonts w:ascii="Century Gothic" w:hAnsi="Century Gothic" w:cs="Arial"/>
          <w:sz w:val="20"/>
          <w:szCs w:val="20"/>
        </w:rPr>
        <w:t>95</w:t>
      </w:r>
      <w:r w:rsidRPr="00277CC1">
        <w:rPr>
          <w:rFonts w:ascii="Century Gothic" w:hAnsi="Century Gothic"/>
          <w:sz w:val="20"/>
          <w:szCs w:val="20"/>
        </w:rPr>
        <w:t>%, które zostanie przeliczone na punkty według następującego wzoru:</w:t>
      </w:r>
    </w:p>
    <w:p w14:paraId="5CD38C79" w14:textId="08AA9930" w:rsidR="00CC0AE9" w:rsidRPr="00277CC1" w:rsidRDefault="006704D3" w:rsidP="005354C4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sz w:val="20"/>
                  <w:szCs w:val="20"/>
                </w:rPr>
                <m:t>Najniższa cena netto spośród złożonych ofert</m:t>
              </m:r>
            </m:num>
            <m:den>
              <m:r>
                <w:rPr>
                  <w:rFonts w:ascii="Cambria Math" w:hAnsi="Cambria Math" w:cs="Arial"/>
                  <w:sz w:val="20"/>
                  <w:szCs w:val="20"/>
                </w:rPr>
                <m:t>Cena netto oferty badanej</m:t>
              </m:r>
            </m:den>
          </m:f>
          <m:r>
            <w:rPr>
              <w:rFonts w:ascii="Cambria Math" w:hAnsi="Cambria Math" w:cs="Arial"/>
              <w:sz w:val="20"/>
              <w:szCs w:val="20"/>
            </w:rPr>
            <m:t>×95 pkt</m:t>
          </m:r>
        </m:oMath>
      </m:oMathPara>
    </w:p>
    <w:p w14:paraId="3AC0F791" w14:textId="14A1A20D" w:rsidR="00177735" w:rsidRPr="00277CC1" w:rsidRDefault="00177735" w:rsidP="005354C4">
      <w:pPr>
        <w:tabs>
          <w:tab w:val="left" w:pos="1080"/>
        </w:tabs>
        <w:suppressAutoHyphens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015EF846" w14:textId="7C3004AA" w:rsidR="0019627F" w:rsidRPr="00277CC1" w:rsidRDefault="0019627F" w:rsidP="00886AE6">
      <w:pPr>
        <w:suppressAutoHyphens/>
        <w:spacing w:line="360" w:lineRule="auto"/>
        <w:ind w:left="426"/>
        <w:jc w:val="both"/>
        <w:rPr>
          <w:rFonts w:ascii="Century Gothic" w:eastAsia="SimSun" w:hAnsi="Century Gothic" w:cs="Arial"/>
          <w:b/>
          <w:bCs/>
          <w:sz w:val="20"/>
          <w:szCs w:val="20"/>
          <w:lang w:eastAsia="he-IL" w:bidi="he-IL"/>
        </w:rPr>
      </w:pPr>
      <w:r w:rsidRPr="00277CC1">
        <w:rPr>
          <w:rFonts w:ascii="Century Gothic" w:hAnsi="Century Gothic"/>
          <w:b/>
          <w:bCs/>
          <w:sz w:val="20"/>
          <w:szCs w:val="20"/>
        </w:rPr>
        <w:lastRenderedPageBreak/>
        <w:t>Obecność</w:t>
      </w:r>
      <w:r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 xml:space="preserve"> na LWD</w:t>
      </w:r>
      <w:r w:rsidR="00FB0228"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 xml:space="preserve"> </w:t>
      </w:r>
      <w:bookmarkStart w:id="19" w:name="_Hlk213418983"/>
      <w:r w:rsidR="00277CC1"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>10.GAZ</w:t>
      </w:r>
      <w:r w:rsidR="00FB0228"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 xml:space="preserve"> (</w:t>
      </w:r>
      <w:r w:rsidR="00277CC1"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>10.21</w:t>
      </w:r>
      <w:r w:rsidR="00FB0228" w:rsidRPr="00277CC1">
        <w:rPr>
          <w:rFonts w:ascii="Century Gothic" w:hAnsi="Century Gothic" w:cs="Century Gothic"/>
          <w:b/>
          <w:bCs/>
          <w:sz w:val="20"/>
          <w:szCs w:val="20"/>
          <w:lang w:eastAsia="ar-SA"/>
        </w:rPr>
        <w:t>)</w:t>
      </w:r>
      <w:bookmarkEnd w:id="19"/>
      <w:r w:rsidRPr="00277CC1">
        <w:rPr>
          <w:rFonts w:ascii="Century Gothic" w:hAnsi="Century Gothic" w:cs="Century Gothic"/>
          <w:sz w:val="20"/>
          <w:szCs w:val="20"/>
          <w:lang w:eastAsia="ar-SA"/>
        </w:rPr>
        <w:t xml:space="preserve"> – waga 5%. </w:t>
      </w:r>
      <w:r w:rsidRPr="00277CC1">
        <w:rPr>
          <w:rFonts w:ascii="Century Gothic" w:eastAsia="SimSun" w:hAnsi="Century Gothic" w:cs="Arial"/>
          <w:sz w:val="20"/>
          <w:szCs w:val="20"/>
          <w:lang w:eastAsia="he-IL" w:bidi="he-IL"/>
        </w:rPr>
        <w:t>Badana oferta w ramach kryterium otrzyma punkty zgodnie z poniższą tabelą:</w:t>
      </w:r>
    </w:p>
    <w:p w14:paraId="33673DAB" w14:textId="77777777" w:rsidR="0019627F" w:rsidRPr="00277CC1" w:rsidRDefault="0019627F" w:rsidP="0019627F">
      <w:pPr>
        <w:pStyle w:val="Akapitzlist"/>
        <w:suppressAutoHyphens/>
        <w:spacing w:line="360" w:lineRule="auto"/>
        <w:ind w:left="786"/>
        <w:jc w:val="both"/>
        <w:rPr>
          <w:rFonts w:ascii="Century Gothic" w:eastAsia="SimSun" w:hAnsi="Century Gothic" w:cs="Arial"/>
          <w:b/>
          <w:sz w:val="20"/>
          <w:szCs w:val="20"/>
          <w:lang w:eastAsia="he-IL" w:bidi="he-I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57"/>
        <w:gridCol w:w="1917"/>
      </w:tblGrid>
      <w:tr w:rsidR="0019627F" w:rsidRPr="00277CC1" w14:paraId="126125DE" w14:textId="77777777" w:rsidTr="00886AE6">
        <w:trPr>
          <w:jc w:val="center"/>
        </w:trPr>
        <w:tc>
          <w:tcPr>
            <w:tcW w:w="4957" w:type="dxa"/>
            <w:shd w:val="clear" w:color="auto" w:fill="D9D9D9" w:themeFill="background1" w:themeFillShade="D9"/>
          </w:tcPr>
          <w:p w14:paraId="1AB5915B" w14:textId="77777777" w:rsidR="0019627F" w:rsidRPr="00277CC1" w:rsidRDefault="0019627F" w:rsidP="00123EE6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Opis</w:t>
            </w:r>
          </w:p>
        </w:tc>
        <w:tc>
          <w:tcPr>
            <w:tcW w:w="1917" w:type="dxa"/>
            <w:shd w:val="clear" w:color="auto" w:fill="D9D9D9" w:themeFill="background1" w:themeFillShade="D9"/>
          </w:tcPr>
          <w:p w14:paraId="429612EF" w14:textId="77777777" w:rsidR="0019627F" w:rsidRPr="00277CC1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Liczba punktów</w:t>
            </w:r>
          </w:p>
        </w:tc>
      </w:tr>
      <w:tr w:rsidR="0019627F" w:rsidRPr="00277CC1" w14:paraId="00D2FDEF" w14:textId="77777777" w:rsidTr="00886AE6">
        <w:trPr>
          <w:jc w:val="center"/>
        </w:trPr>
        <w:tc>
          <w:tcPr>
            <w:tcW w:w="4957" w:type="dxa"/>
          </w:tcPr>
          <w:p w14:paraId="33F678EF" w14:textId="6A9911A4" w:rsidR="0019627F" w:rsidRPr="00277CC1" w:rsidRDefault="0019627F" w:rsidP="00123EE6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wpisany na LWD</w:t>
            </w:r>
            <w:r w:rsidR="00FB0228"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 xml:space="preserve"> </w:t>
            </w:r>
            <w:r w:rsidR="00277CC1"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10.GAZ (10.21)</w:t>
            </w:r>
          </w:p>
        </w:tc>
        <w:tc>
          <w:tcPr>
            <w:tcW w:w="1917" w:type="dxa"/>
          </w:tcPr>
          <w:p w14:paraId="118A4703" w14:textId="77777777" w:rsidR="0019627F" w:rsidRPr="00277CC1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5 pkt</w:t>
            </w:r>
          </w:p>
        </w:tc>
      </w:tr>
      <w:tr w:rsidR="0019627F" w14:paraId="2DB7F85B" w14:textId="77777777" w:rsidTr="00886AE6">
        <w:trPr>
          <w:jc w:val="center"/>
        </w:trPr>
        <w:tc>
          <w:tcPr>
            <w:tcW w:w="4957" w:type="dxa"/>
          </w:tcPr>
          <w:p w14:paraId="39646402" w14:textId="742166BF" w:rsidR="0019627F" w:rsidRPr="00277CC1" w:rsidRDefault="0019627F" w:rsidP="00123EE6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Wykonawca niewpisany na LWD</w:t>
            </w:r>
            <w:r w:rsidR="00FB0228"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 xml:space="preserve"> </w:t>
            </w:r>
            <w:r w:rsidR="00277CC1"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10.GAZ (10.21)</w:t>
            </w:r>
          </w:p>
        </w:tc>
        <w:tc>
          <w:tcPr>
            <w:tcW w:w="1917" w:type="dxa"/>
          </w:tcPr>
          <w:p w14:paraId="5B5D84AE" w14:textId="77777777" w:rsidR="0019627F" w:rsidRPr="00806F05" w:rsidRDefault="0019627F" w:rsidP="006D66B1">
            <w:pPr>
              <w:pStyle w:val="Akapitzlist"/>
              <w:suppressAutoHyphens/>
              <w:spacing w:line="360" w:lineRule="auto"/>
              <w:ind w:left="0"/>
              <w:jc w:val="center"/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</w:pPr>
            <w:r w:rsidRPr="00277CC1">
              <w:rPr>
                <w:rFonts w:ascii="Century Gothic" w:eastAsia="SimSun" w:hAnsi="Century Gothic" w:cs="Arial"/>
                <w:sz w:val="20"/>
                <w:szCs w:val="20"/>
                <w:lang w:eastAsia="he-IL" w:bidi="he-IL"/>
              </w:rPr>
              <w:t>0 pkt</w:t>
            </w:r>
          </w:p>
        </w:tc>
      </w:tr>
    </w:tbl>
    <w:p w14:paraId="17D27F01" w14:textId="77777777" w:rsidR="0019627F" w:rsidRDefault="0019627F" w:rsidP="004B5201">
      <w:p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</w:p>
    <w:p w14:paraId="17E647F3" w14:textId="0D76EC9E" w:rsidR="00CC0AE9" w:rsidRPr="00886AE6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6E2BE6">
        <w:rPr>
          <w:rFonts w:ascii="Century Gothic" w:hAnsi="Century Gothic" w:cs="Century Gothic"/>
          <w:sz w:val="20"/>
          <w:szCs w:val="20"/>
        </w:rPr>
        <w:t xml:space="preserve">Dla potrzeb </w:t>
      </w:r>
      <w:r w:rsidRPr="006E2BE6">
        <w:rPr>
          <w:rFonts w:ascii="Century Gothic" w:hAnsi="Century Gothic" w:cs="Century Gothic"/>
          <w:sz w:val="20"/>
          <w:szCs w:val="20"/>
          <w:lang w:eastAsia="ar-SA"/>
        </w:rPr>
        <w:t xml:space="preserve">oceny </w:t>
      </w:r>
      <w:r w:rsidRPr="00886AE6">
        <w:rPr>
          <w:rFonts w:ascii="Century Gothic" w:hAnsi="Century Gothic" w:cs="Century Gothic"/>
          <w:sz w:val="20"/>
          <w:szCs w:val="20"/>
          <w:lang w:eastAsia="ar-SA"/>
        </w:rPr>
        <w:t xml:space="preserve">ofert, Zamawiający obliczy przyznane Wykonawcom punkty z dokładnością do dwóch miejsc po przecinku, zaokrąglając wartości od części tysięcznych zgodnie z zasadami arytmetyki. </w:t>
      </w:r>
    </w:p>
    <w:p w14:paraId="68238F74" w14:textId="2C37B503" w:rsidR="00384296" w:rsidRPr="00886AE6" w:rsidRDefault="00384296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886AE6">
        <w:rPr>
          <w:rFonts w:ascii="Century Gothic" w:hAnsi="Century Gothic" w:cs="Century Gothic"/>
          <w:sz w:val="20"/>
          <w:szCs w:val="20"/>
          <w:lang w:eastAsia="ar-SA"/>
        </w:rPr>
        <w:t>Ocena ostateczna oferty będzie sumą punktów uzyskanych za ww. kryteria.</w:t>
      </w:r>
    </w:p>
    <w:p w14:paraId="7862F9AF" w14:textId="052D9CF9" w:rsidR="00CC0AE9" w:rsidRPr="00886AE6" w:rsidRDefault="00CC0AE9" w:rsidP="00BE508D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  <w:lang w:eastAsia="ar-SA"/>
        </w:rPr>
      </w:pPr>
      <w:r w:rsidRPr="00886AE6">
        <w:rPr>
          <w:rFonts w:ascii="Century Gothic" w:hAnsi="Century Gothic" w:cs="Century Gothic"/>
          <w:sz w:val="20"/>
          <w:szCs w:val="20"/>
          <w:lang w:eastAsia="ar-SA"/>
        </w:rPr>
        <w:t>Zamawiający uzna za najkorzystniejszą ofertę, która uzyska najwyższą liczbę punktów.</w:t>
      </w:r>
    </w:p>
    <w:p w14:paraId="287C44B3" w14:textId="0C41990C" w:rsidR="00CC0AE9" w:rsidRPr="00886AE6" w:rsidRDefault="00CC0AE9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hAnsi="Century Gothic" w:cs="Century Gothic"/>
          <w:sz w:val="20"/>
          <w:szCs w:val="20"/>
          <w:lang w:eastAsia="ar-SA"/>
        </w:rPr>
        <w:t>Pozostałe oferty zostaną</w:t>
      </w:r>
      <w:r w:rsidRPr="00886AE6">
        <w:rPr>
          <w:rFonts w:ascii="Century Gothic" w:hAnsi="Century Gothic" w:cs="Century Gothic"/>
          <w:sz w:val="20"/>
          <w:szCs w:val="20"/>
        </w:rPr>
        <w:t xml:space="preserve"> sklasyfikowane zgodnie z </w:t>
      </w:r>
      <w:r w:rsidR="00AD14B9" w:rsidRPr="00886AE6">
        <w:rPr>
          <w:rFonts w:ascii="Century Gothic" w:hAnsi="Century Gothic" w:cs="Century Gothic"/>
          <w:sz w:val="20"/>
          <w:szCs w:val="20"/>
        </w:rPr>
        <w:t xml:space="preserve">liczbą </w:t>
      </w:r>
      <w:r w:rsidRPr="00886AE6">
        <w:rPr>
          <w:rFonts w:ascii="Century Gothic" w:hAnsi="Century Gothic" w:cs="Century Gothic"/>
          <w:sz w:val="20"/>
          <w:szCs w:val="20"/>
        </w:rPr>
        <w:t xml:space="preserve">uzyskanych </w:t>
      </w:r>
      <w:r w:rsidR="00304676" w:rsidRPr="00886AE6">
        <w:rPr>
          <w:rFonts w:ascii="Century Gothic" w:hAnsi="Century Gothic" w:cs="Century Gothic"/>
          <w:sz w:val="20"/>
          <w:szCs w:val="20"/>
        </w:rPr>
        <w:t>punktów</w:t>
      </w:r>
      <w:r w:rsidRPr="00886AE6">
        <w:rPr>
          <w:rFonts w:ascii="Century Gothic" w:hAnsi="Century Gothic" w:cs="Century Gothic"/>
          <w:sz w:val="20"/>
          <w:szCs w:val="20"/>
        </w:rPr>
        <w:t xml:space="preserve">. </w:t>
      </w:r>
    </w:p>
    <w:p w14:paraId="367234D7" w14:textId="09C860E6" w:rsidR="00692D9E" w:rsidRDefault="00692D9E" w:rsidP="00742876">
      <w:pPr>
        <w:numPr>
          <w:ilvl w:val="0"/>
          <w:numId w:val="22"/>
        </w:numPr>
        <w:tabs>
          <w:tab w:val="left" w:pos="1080"/>
        </w:tabs>
        <w:suppressAutoHyphens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692D9E">
        <w:rPr>
          <w:rFonts w:ascii="Century Gothic" w:hAnsi="Century Gothic" w:cs="Century Gothic"/>
          <w:sz w:val="20"/>
          <w:szCs w:val="20"/>
        </w:rPr>
        <w:t xml:space="preserve">Jeżeli nie można wybrać oferty najkorzystniejszej z uwagi na to, że dwie lub więcej ofert przedstawia taki sam bilans ceny lub kosztu i innych kryteriów oceny ofert, Zamawiający, spośród tych ofert wybiera ofertę, która otrzymała najwyższą ocenę w kryterium o najwyższej wadze. Jeżeli oferty otrzymały taką samą ocenę w kryterium o najwyższej wadze,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wybiera ofertę z najniższą ceną lub najniższym kosztem. W przypadku, gdy nie można dokonać wyboru oferty w sposób, o którym mowa w zdaniu poprzednim, </w:t>
      </w:r>
      <w:r>
        <w:rPr>
          <w:rFonts w:ascii="Century Gothic" w:hAnsi="Century Gothic" w:cs="Century Gothic"/>
          <w:sz w:val="20"/>
          <w:szCs w:val="20"/>
        </w:rPr>
        <w:t>Z</w:t>
      </w:r>
      <w:r w:rsidRPr="00692D9E">
        <w:rPr>
          <w:rFonts w:ascii="Century Gothic" w:hAnsi="Century Gothic" w:cs="Century Gothic"/>
          <w:sz w:val="20"/>
          <w:szCs w:val="20"/>
        </w:rPr>
        <w:t xml:space="preserve">amawiający </w:t>
      </w:r>
      <w:r>
        <w:rPr>
          <w:rFonts w:ascii="Century Gothic" w:hAnsi="Century Gothic" w:cs="Century Gothic"/>
          <w:sz w:val="20"/>
          <w:szCs w:val="20"/>
        </w:rPr>
        <w:t>wezwie Wykonawców</w:t>
      </w:r>
      <w:r w:rsidRPr="00692D9E">
        <w:rPr>
          <w:rFonts w:ascii="Century Gothic" w:hAnsi="Century Gothic" w:cs="Century Gothic"/>
          <w:sz w:val="20"/>
          <w:szCs w:val="20"/>
        </w:rPr>
        <w:t xml:space="preserve">, którzy złożyli te oferty, do złożenia w terminie określonym przez Zamawiającego ofert dodatkowych zawierających nową cenę lub koszt lub przeprowadza kolejną rundę negocjacji handlowych, o których mowa w </w:t>
      </w:r>
      <w:r>
        <w:rPr>
          <w:rFonts w:ascii="Century Gothic" w:hAnsi="Century Gothic" w:cs="Century Gothic"/>
          <w:sz w:val="20"/>
          <w:szCs w:val="20"/>
        </w:rPr>
        <w:t>Rozdziale XVII SWZ</w:t>
      </w:r>
      <w:r w:rsidRPr="00692D9E">
        <w:rPr>
          <w:rFonts w:ascii="Century Gothic" w:hAnsi="Century Gothic" w:cs="Century Gothic"/>
          <w:sz w:val="20"/>
          <w:szCs w:val="20"/>
        </w:rPr>
        <w:t xml:space="preserve">. Zamawiający informuje </w:t>
      </w:r>
      <w:r>
        <w:rPr>
          <w:rFonts w:ascii="Century Gothic" w:hAnsi="Century Gothic" w:cs="Century Gothic"/>
          <w:sz w:val="20"/>
          <w:szCs w:val="20"/>
        </w:rPr>
        <w:t xml:space="preserve">Wykonawców </w:t>
      </w:r>
      <w:r w:rsidRPr="00692D9E">
        <w:rPr>
          <w:rFonts w:ascii="Century Gothic" w:hAnsi="Century Gothic" w:cs="Century Gothic"/>
          <w:sz w:val="20"/>
          <w:szCs w:val="20"/>
        </w:rPr>
        <w:t>składających oferty dodatkowe lub z którymi planuje przeprowadzić ww. negocjacje, że nie mogą oni zaoferować cen wyższych, niż zaoferowane w złożonych wcześniej ofertach.</w:t>
      </w:r>
    </w:p>
    <w:p w14:paraId="0B3CFCC3" w14:textId="77777777" w:rsidR="007414F4" w:rsidRPr="00742876" w:rsidRDefault="007414F4" w:rsidP="007414F4">
      <w:pPr>
        <w:tabs>
          <w:tab w:val="left" w:pos="1080"/>
        </w:tabs>
        <w:suppressAutoHyphens/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42645D32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NEGOCJACJE HANDLOWE</w:t>
      </w:r>
    </w:p>
    <w:p w14:paraId="0A1B2821" w14:textId="67876A10" w:rsidR="00A70994" w:rsidRPr="00886AE6" w:rsidRDefault="00CC0AE9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19627F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354C4">
        <w:rPr>
          <w:rFonts w:ascii="Century Gothic" w:hAnsi="Century Gothic" w:cs="Century Gothic"/>
          <w:sz w:val="20"/>
          <w:szCs w:val="20"/>
        </w:rPr>
        <w:t>zastrzega możliwość przeprowadzenia negocjacji handlowych</w:t>
      </w:r>
      <w:r w:rsidR="000D7C3F" w:rsidRPr="005354C4">
        <w:rPr>
          <w:rFonts w:ascii="Century Gothic" w:hAnsi="Century Gothic" w:cs="Century Gothic"/>
          <w:sz w:val="20"/>
          <w:szCs w:val="20"/>
        </w:rPr>
        <w:t xml:space="preserve"> w zakresie kryteriów oceny ofert </w:t>
      </w:r>
      <w:r w:rsidR="0019627F" w:rsidRPr="005354C4">
        <w:rPr>
          <w:rFonts w:ascii="Century Gothic" w:hAnsi="Century Gothic" w:cs="Century Gothic"/>
          <w:sz w:val="20"/>
          <w:szCs w:val="20"/>
        </w:rPr>
        <w:t xml:space="preserve">wskazanych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036E79">
        <w:rPr>
          <w:rFonts w:ascii="Century Gothic" w:hAnsi="Century Gothic" w:cs="Century Gothic"/>
          <w:sz w:val="20"/>
          <w:szCs w:val="20"/>
        </w:rPr>
        <w:t xml:space="preserve">, </w:t>
      </w:r>
      <w:r w:rsidR="00036E79" w:rsidRPr="00886AE6">
        <w:rPr>
          <w:rFonts w:ascii="Century Gothic" w:hAnsi="Century Gothic" w:cs="Century Gothic"/>
          <w:sz w:val="20"/>
          <w:szCs w:val="20"/>
        </w:rPr>
        <w:t xml:space="preserve">z wyłączeniem </w:t>
      </w:r>
      <w:r w:rsidR="00B916B0" w:rsidRPr="00886AE6">
        <w:rPr>
          <w:rFonts w:ascii="Century Gothic" w:hAnsi="Century Gothic" w:cs="Century Gothic"/>
          <w:sz w:val="20"/>
          <w:szCs w:val="20"/>
        </w:rPr>
        <w:t xml:space="preserve">kryterium </w:t>
      </w:r>
      <w:r w:rsidR="00036E79" w:rsidRPr="00886AE6">
        <w:rPr>
          <w:rFonts w:ascii="Century Gothic" w:hAnsi="Century Gothic" w:cs="Century Gothic"/>
          <w:sz w:val="20"/>
          <w:szCs w:val="20"/>
        </w:rPr>
        <w:t>„Obecność na LWD</w:t>
      </w:r>
      <w:r w:rsidR="00FB0228" w:rsidRPr="00886AE6">
        <w:rPr>
          <w:rFonts w:ascii="Century Gothic" w:hAnsi="Century Gothic" w:cs="Century Gothic"/>
          <w:sz w:val="20"/>
          <w:szCs w:val="20"/>
        </w:rPr>
        <w:t xml:space="preserve"> </w:t>
      </w:r>
      <w:r w:rsidR="00277CC1" w:rsidRPr="00277CC1">
        <w:rPr>
          <w:rFonts w:ascii="Century Gothic" w:hAnsi="Century Gothic" w:cs="Century Gothic"/>
          <w:sz w:val="20"/>
          <w:szCs w:val="20"/>
        </w:rPr>
        <w:t>10.GAZ (10.21)</w:t>
      </w:r>
      <w:r w:rsidR="00036E79" w:rsidRPr="00886AE6">
        <w:rPr>
          <w:rFonts w:ascii="Century Gothic" w:hAnsi="Century Gothic" w:cs="Century Gothic"/>
          <w:sz w:val="20"/>
          <w:szCs w:val="20"/>
        </w:rPr>
        <w:t>”</w:t>
      </w:r>
      <w:r w:rsidR="00F83AF5" w:rsidRPr="00886AE6">
        <w:rPr>
          <w:rFonts w:ascii="Century Gothic" w:hAnsi="Century Gothic" w:cs="Century Gothic"/>
          <w:sz w:val="20"/>
          <w:szCs w:val="20"/>
        </w:rPr>
        <w:t>.</w:t>
      </w:r>
    </w:p>
    <w:p w14:paraId="1F581CA9" w14:textId="39242178" w:rsidR="00CC0AE9" w:rsidRDefault="00A70994" w:rsidP="0052082E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C00472">
        <w:rPr>
          <w:rFonts w:ascii="Century Gothic" w:hAnsi="Century Gothic"/>
          <w:sz w:val="20"/>
          <w:szCs w:val="20"/>
        </w:rPr>
        <w:t>W przypadku skorzystania przez Zamawiającego z uprawnienia przeprowadzenia negocjacji handlowych,</w:t>
      </w:r>
      <w:r w:rsidR="00DE3380">
        <w:rPr>
          <w:rFonts w:ascii="Century Gothic" w:hAnsi="Century Gothic"/>
          <w:sz w:val="20"/>
          <w:szCs w:val="20"/>
        </w:rPr>
        <w:t xml:space="preserve"> o których mowa ust. 1,</w:t>
      </w:r>
      <w:r w:rsidRPr="00C00472">
        <w:rPr>
          <w:rFonts w:ascii="Century Gothic" w:hAnsi="Century Gothic"/>
          <w:sz w:val="20"/>
          <w:szCs w:val="20"/>
        </w:rPr>
        <w:t xml:space="preserve"> </w:t>
      </w:r>
      <w:bookmarkStart w:id="20" w:name="_Hlk511292042"/>
      <w:r w:rsidRPr="00C00472">
        <w:rPr>
          <w:rFonts w:ascii="Century Gothic" w:hAnsi="Century Gothic"/>
          <w:sz w:val="20"/>
          <w:szCs w:val="20"/>
        </w:rPr>
        <w:t xml:space="preserve">Zamawiający do ewentualnych negocjacji handlowych </w:t>
      </w:r>
      <w:r w:rsidR="00036E79">
        <w:rPr>
          <w:rFonts w:ascii="Century Gothic" w:hAnsi="Century Gothic"/>
          <w:sz w:val="20"/>
          <w:szCs w:val="20"/>
        </w:rPr>
        <w:t>zastrzega możliwość zaproszenia</w:t>
      </w:r>
      <w:r w:rsidR="00036E79" w:rsidRPr="00C00472">
        <w:rPr>
          <w:rFonts w:ascii="Century Gothic" w:hAnsi="Century Gothic"/>
          <w:sz w:val="20"/>
          <w:szCs w:val="20"/>
        </w:rPr>
        <w:t xml:space="preserve"> </w:t>
      </w:r>
      <w:r w:rsidRPr="00C00472">
        <w:rPr>
          <w:rFonts w:ascii="Century Gothic" w:hAnsi="Century Gothic"/>
          <w:sz w:val="20"/>
          <w:szCs w:val="20"/>
          <w:u w:val="single"/>
        </w:rPr>
        <w:t xml:space="preserve">maksymalnie </w:t>
      </w:r>
      <w:bookmarkEnd w:id="20"/>
      <w:r w:rsidRPr="00C00472">
        <w:rPr>
          <w:rFonts w:ascii="Century Gothic" w:hAnsi="Century Gothic" w:cs="Century Gothic"/>
          <w:sz w:val="20"/>
          <w:szCs w:val="20"/>
          <w:u w:val="single"/>
        </w:rPr>
        <w:t>trzech Wykonawców</w:t>
      </w:r>
      <w:r w:rsidRPr="00C00472">
        <w:rPr>
          <w:rFonts w:ascii="Century Gothic" w:hAnsi="Century Gothic" w:cs="Century Gothic"/>
          <w:sz w:val="20"/>
          <w:szCs w:val="20"/>
        </w:rPr>
        <w:t>, których oferty po wstępnej ocenie będą najkorzystniejsze.</w:t>
      </w:r>
    </w:p>
    <w:p w14:paraId="6CBD31CC" w14:textId="5BFFC564" w:rsidR="0019627F" w:rsidRPr="0019627F" w:rsidRDefault="00DE3380" w:rsidP="0052082E">
      <w:pPr>
        <w:pStyle w:val="Akapitzlist"/>
        <w:numPr>
          <w:ilvl w:val="1"/>
          <w:numId w:val="4"/>
        </w:numPr>
        <w:tabs>
          <w:tab w:val="clear" w:pos="1260"/>
          <w:tab w:val="right" w:leader="underscore" w:pos="9072"/>
        </w:tabs>
        <w:spacing w:line="360" w:lineRule="auto"/>
        <w:ind w:left="181" w:hanging="181"/>
        <w:jc w:val="both"/>
        <w:rPr>
          <w:rFonts w:ascii="Century Gothic" w:hAnsi="Century Gothic" w:cs="Century Gothic"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lastRenderedPageBreak/>
        <w:t xml:space="preserve">Niezależnie od ust. 1 i 2 </w:t>
      </w:r>
      <w:r w:rsidR="0019627F"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Zamawiający </w:t>
      </w:r>
      <w:r w:rsidR="00F83AF5" w:rsidRPr="0052082E">
        <w:rPr>
          <w:rFonts w:ascii="Century Gothic" w:hAnsi="Century Gothic"/>
          <w:sz w:val="20"/>
          <w:szCs w:val="20"/>
        </w:rPr>
        <w:t xml:space="preserve"> zastrzega sobie możliwość przeprowadzeni</w:t>
      </w:r>
      <w:r w:rsidR="00F83AF5">
        <w:rPr>
          <w:rFonts w:ascii="Century Gothic" w:hAnsi="Century Gothic"/>
          <w:sz w:val="20"/>
          <w:szCs w:val="20"/>
        </w:rPr>
        <w:t>a</w:t>
      </w:r>
      <w:r w:rsidR="00F83AF5" w:rsidRPr="0052082E">
        <w:rPr>
          <w:rFonts w:ascii="Century Gothic" w:hAnsi="Century Gothic"/>
          <w:sz w:val="20"/>
          <w:szCs w:val="20"/>
        </w:rPr>
        <w:t xml:space="preserve"> negocjacji handlowych w zakresie warunków Zamówienia, w celu podniesienia jego efektywności, określonych w </w:t>
      </w:r>
      <w:r w:rsidR="00B52A99">
        <w:rPr>
          <w:rFonts w:ascii="Century Gothic" w:hAnsi="Century Gothic"/>
          <w:sz w:val="20"/>
          <w:szCs w:val="20"/>
        </w:rPr>
        <w:t>SWZ</w:t>
      </w:r>
      <w:r w:rsidR="00F83AF5" w:rsidRPr="0052082E">
        <w:rPr>
          <w:rFonts w:ascii="Century Gothic" w:hAnsi="Century Gothic"/>
          <w:sz w:val="20"/>
          <w:szCs w:val="20"/>
        </w:rPr>
        <w:t xml:space="preserve">. </w:t>
      </w:r>
      <w:r w:rsidR="00F83AF5">
        <w:rPr>
          <w:rFonts w:ascii="Century Gothic" w:hAnsi="Century Gothic"/>
          <w:sz w:val="20"/>
          <w:szCs w:val="20"/>
        </w:rPr>
        <w:t xml:space="preserve">Wówczas </w:t>
      </w:r>
      <w:r w:rsidR="00F83AF5" w:rsidRPr="0052082E">
        <w:rPr>
          <w:rFonts w:ascii="Century Gothic" w:hAnsi="Century Gothic"/>
          <w:sz w:val="20"/>
          <w:szCs w:val="20"/>
        </w:rPr>
        <w:t xml:space="preserve">Zamawiający </w:t>
      </w:r>
      <w:r w:rsidR="00F83AF5">
        <w:rPr>
          <w:rFonts w:ascii="Century Gothic" w:hAnsi="Century Gothic"/>
          <w:sz w:val="20"/>
          <w:szCs w:val="20"/>
        </w:rPr>
        <w:t>s</w:t>
      </w:r>
      <w:r w:rsidR="00F83AF5" w:rsidRPr="0052082E">
        <w:rPr>
          <w:rFonts w:ascii="Century Gothic" w:hAnsi="Century Gothic"/>
          <w:sz w:val="20"/>
          <w:szCs w:val="20"/>
        </w:rPr>
        <w:t>kieruje zaproszenie</w:t>
      </w:r>
      <w:r>
        <w:rPr>
          <w:rFonts w:ascii="Century Gothic" w:hAnsi="Century Gothic"/>
          <w:sz w:val="20"/>
          <w:szCs w:val="20"/>
        </w:rPr>
        <w:t xml:space="preserve"> do negocjacji handlowych oraz </w:t>
      </w:r>
      <w:r w:rsidR="00F83AF5" w:rsidRPr="0052082E">
        <w:rPr>
          <w:rFonts w:ascii="Century Gothic" w:hAnsi="Century Gothic"/>
          <w:sz w:val="20"/>
          <w:szCs w:val="20"/>
        </w:rPr>
        <w:t xml:space="preserve">do ulepszenia oferty do </w:t>
      </w:r>
      <w:r w:rsidR="00F83AF5" w:rsidRPr="005354C4">
        <w:rPr>
          <w:rFonts w:ascii="Century Gothic" w:hAnsi="Century Gothic"/>
          <w:sz w:val="20"/>
          <w:szCs w:val="20"/>
          <w:u w:val="single"/>
        </w:rPr>
        <w:t>wszystkich Wykonawców</w:t>
      </w:r>
      <w:r w:rsidR="00F83AF5" w:rsidRPr="0052082E">
        <w:rPr>
          <w:rFonts w:ascii="Century Gothic" w:hAnsi="Century Gothic"/>
          <w:sz w:val="20"/>
          <w:szCs w:val="20"/>
        </w:rPr>
        <w:t xml:space="preserve"> uczestniczących w</w:t>
      </w:r>
      <w:r w:rsidR="005354C4">
        <w:rPr>
          <w:rFonts w:ascii="Century Gothic" w:hAnsi="Century Gothic"/>
          <w:sz w:val="20"/>
          <w:szCs w:val="20"/>
        </w:rPr>
        <w:t> </w:t>
      </w:r>
      <w:r w:rsidR="00F83AF5" w:rsidRPr="0052082E">
        <w:rPr>
          <w:rFonts w:ascii="Century Gothic" w:hAnsi="Century Gothic"/>
          <w:sz w:val="20"/>
          <w:szCs w:val="20"/>
        </w:rPr>
        <w:t>Postępowaniu o udzielenie Zamówienia Niepublicznego</w:t>
      </w:r>
      <w:r w:rsidR="00F83AF5">
        <w:rPr>
          <w:rFonts w:ascii="Century Gothic" w:hAnsi="Century Gothic"/>
          <w:sz w:val="20"/>
          <w:szCs w:val="20"/>
        </w:rPr>
        <w:t xml:space="preserve"> z tym zastrzeżeniem, iż a</w:t>
      </w:r>
      <w:r w:rsidR="00F83AF5" w:rsidRPr="0052082E">
        <w:rPr>
          <w:rFonts w:ascii="Century Gothic" w:hAnsi="Century Gothic"/>
          <w:sz w:val="20"/>
          <w:szCs w:val="20"/>
        </w:rPr>
        <w:t>ktualizacja wymagań, o której mowa powyżej, nie może prowadzić do zmiany charakteru zamówienia.</w:t>
      </w:r>
    </w:p>
    <w:p w14:paraId="12503C8A" w14:textId="77777777" w:rsidR="00CC0AE9" w:rsidRPr="004976A7" w:rsidRDefault="00CC0AE9" w:rsidP="00CC0AE9">
      <w:pPr>
        <w:autoSpaceDE w:val="0"/>
        <w:autoSpaceDN w:val="0"/>
        <w:spacing w:line="360" w:lineRule="auto"/>
        <w:jc w:val="both"/>
        <w:rPr>
          <w:rFonts w:ascii="Century Gothic" w:hAnsi="Century Gothic" w:cs="Century Gothic"/>
          <w:strike/>
          <w:sz w:val="20"/>
          <w:szCs w:val="20"/>
          <w:highlight w:val="yellow"/>
        </w:rPr>
      </w:pPr>
    </w:p>
    <w:p w14:paraId="2B2F3601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INFORMACJE O AUKCJI ELEKTRONICZNEJ</w:t>
      </w:r>
    </w:p>
    <w:p w14:paraId="4D377CDC" w14:textId="77777777" w:rsidR="00CC0AE9" w:rsidRPr="004976A7" w:rsidRDefault="00CC0AE9" w:rsidP="00CC0AE9">
      <w:pPr>
        <w:spacing w:line="360" w:lineRule="auto"/>
        <w:ind w:left="142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4976A7">
        <w:rPr>
          <w:rFonts w:ascii="Century Gothic" w:hAnsi="Century Gothic" w:cs="Century Gothic"/>
          <w:b/>
          <w:bCs/>
          <w:sz w:val="20"/>
          <w:szCs w:val="20"/>
        </w:rPr>
        <w:t>nie przewiduje</w:t>
      </w:r>
      <w:r w:rsidRPr="004976A7">
        <w:rPr>
          <w:rFonts w:ascii="Century Gothic" w:hAnsi="Century Gothic" w:cs="Century Gothic"/>
          <w:sz w:val="20"/>
          <w:szCs w:val="20"/>
        </w:rPr>
        <w:t xml:space="preserve"> aukcji elektronicznej.</w:t>
      </w:r>
    </w:p>
    <w:p w14:paraId="64BDDC1C" w14:textId="77777777" w:rsidR="00CC0AE9" w:rsidRPr="004976A7" w:rsidRDefault="00CC0AE9" w:rsidP="00CC0AE9">
      <w:pPr>
        <w:pStyle w:val="Blockquote"/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62B2165B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INFORMACJE O FORMALNOŚCIACH, JAKIE POWINNY ZOSTAĆ DOPEŁNIONE PO WYBORZE OFERTY W CELU ZAWARCIA UMOWY W SPRAWIE ZAMÓWIENIA </w:t>
      </w:r>
    </w:p>
    <w:p w14:paraId="65108862" w14:textId="553C2D2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dokona wyboru oferty najkorzystniejszej spośród ofert nieodrzuconych na podstawie kryterium oceny ofert określonego w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139D4DC8" w14:textId="2448F710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Po dokonaniu wyboru najkorzystniejszej oferty</w:t>
      </w:r>
      <w:r w:rsidR="00304676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Zamawiający zawiadomi niezwłocznie:</w:t>
      </w:r>
    </w:p>
    <w:p w14:paraId="14BDB69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wszystkich Wykonawców, którzy złożyli oferty - o wyborze najkorzystniejszej oferty, wskazując imię i nazwisko lub nazwę (firmę) oraz adres Wykonawcy, którego ofertę wybrano,</w:t>
      </w:r>
    </w:p>
    <w:p w14:paraId="4D129CE4" w14:textId="24362BC4" w:rsidR="00CC0AE9" w:rsidRPr="004976A7" w:rsidRDefault="00562BCD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na żądanie </w:t>
      </w:r>
      <w:r w:rsidR="00CC0AE9" w:rsidRPr="004976A7">
        <w:rPr>
          <w:rFonts w:ascii="Century Gothic" w:hAnsi="Century Gothic" w:cs="Century Gothic"/>
          <w:sz w:val="20"/>
          <w:szCs w:val="20"/>
        </w:rPr>
        <w:t>Wykonawc</w:t>
      </w:r>
      <w:r>
        <w:rPr>
          <w:rFonts w:ascii="Century Gothic" w:hAnsi="Century Gothic" w:cs="Century Gothic"/>
          <w:sz w:val="20"/>
          <w:szCs w:val="20"/>
        </w:rPr>
        <w:t>y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- o pozycji, którą zajęła jego oferta w rankingu oceny ofert, lub o okoliczności pozostawienia oferty bez badania </w:t>
      </w:r>
      <w:r w:rsidR="00EA0AFC">
        <w:rPr>
          <w:rFonts w:ascii="Century Gothic" w:hAnsi="Century Gothic" w:cs="Century Gothic"/>
          <w:sz w:val="20"/>
          <w:szCs w:val="20"/>
        </w:rPr>
        <w:t xml:space="preserve">i oceny </w:t>
      </w:r>
      <w:r w:rsidR="00CC0AE9" w:rsidRPr="004976A7">
        <w:rPr>
          <w:rFonts w:ascii="Century Gothic" w:hAnsi="Century Gothic" w:cs="Century Gothic"/>
          <w:sz w:val="20"/>
          <w:szCs w:val="20"/>
        </w:rPr>
        <w:t>w przypadku skorzystania przez Zamawiającego z uprawnienia określonego w Rozdziale VII</w:t>
      </w:r>
      <w:r w:rsidR="00EA0AFC">
        <w:rPr>
          <w:rFonts w:ascii="Century Gothic" w:hAnsi="Century Gothic" w:cs="Century Gothic"/>
          <w:sz w:val="20"/>
          <w:szCs w:val="20"/>
        </w:rPr>
        <w:t xml:space="preserve">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CC0AE9" w:rsidRPr="004976A7">
        <w:rPr>
          <w:rFonts w:ascii="Century Gothic" w:hAnsi="Century Gothic" w:cs="Century Gothic"/>
          <w:sz w:val="20"/>
          <w:szCs w:val="20"/>
        </w:rPr>
        <w:t>,</w:t>
      </w:r>
    </w:p>
    <w:p w14:paraId="5E19AF18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którzy zostali wykluczeni z Postępowania o udzielenie Zamówienia lub których oferta została odrzucona - o powodzie ich wykluczenia lub odrzucenia ich oferty,</w:t>
      </w:r>
    </w:p>
    <w:p w14:paraId="1A5F0483" w14:textId="77777777" w:rsidR="00CC0AE9" w:rsidRPr="004976A7" w:rsidRDefault="00CC0AE9" w:rsidP="00BE508D">
      <w:pPr>
        <w:pStyle w:val="Tekstpodstawowywcity2"/>
        <w:numPr>
          <w:ilvl w:val="0"/>
          <w:numId w:val="19"/>
        </w:numPr>
        <w:tabs>
          <w:tab w:val="clear" w:pos="540"/>
        </w:tabs>
        <w:spacing w:after="0"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Wykonawcę, którego oferta została wybrana jako najkorzystniejsza - o sposobie podpisania umowy w sprawie Zamówienia z zastrzeżeniem, że umowa zostanie zawarta z chwilą jej podpisania przez obie strony, a nie z chwilą zawiadomienia Wykonawcy o wyborze jego oferty.</w:t>
      </w:r>
    </w:p>
    <w:p w14:paraId="4A3CD26E" w14:textId="1B4F4657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Wykonawca, którego oferta została wybrana, uchyla się od zawarcia umowy</w:t>
      </w:r>
      <w:r w:rsidR="007E4022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Zamówienia, Zamawiający może wybrać ofertę najkorzystniejszą spośród pozostałych ofert, bez przeprowadzania ich ponownej oceny.</w:t>
      </w:r>
    </w:p>
    <w:p w14:paraId="1A61B2AF" w14:textId="789FC812" w:rsidR="00CC0AE9" w:rsidRPr="004976A7" w:rsidRDefault="00CC0AE9" w:rsidP="00BE508D">
      <w:pPr>
        <w:pStyle w:val="Tekstpodstawowywcity2"/>
        <w:numPr>
          <w:ilvl w:val="4"/>
          <w:numId w:val="11"/>
        </w:numPr>
        <w:tabs>
          <w:tab w:val="clear" w:pos="3600"/>
          <w:tab w:val="num" w:pos="357"/>
        </w:tabs>
        <w:spacing w:after="0"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Jeżeli oferta Wykonawców wspólnie ubiegających się o udzielenie Zamówienia zostanie wybrana, Zamawiający zastrzega sobie prawo żądania przed zawarciem umowy w</w:t>
      </w:r>
      <w:r w:rsidR="005354C4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sprawie Zamówienia przedłożenia umowy regulującej współpracę tych Wykonawców.</w:t>
      </w:r>
    </w:p>
    <w:p w14:paraId="3110AC8E" w14:textId="751D8900" w:rsidR="00CC0AE9" w:rsidRDefault="00CC0AE9" w:rsidP="00BE508D">
      <w:pPr>
        <w:numPr>
          <w:ilvl w:val="0"/>
          <w:numId w:val="23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lastRenderedPageBreak/>
        <w:t xml:space="preserve">Jeżeli umowę w sprawie Zamówienia w imieniu Wykonawcy podpisuje pełnomocnik musi posiadać stosowne pełnomocnictwo, o ile prawo do podpisania umowy nie wynika z innych dokumentów złożonych w Postępowaniu. Pełnomocnictwo do podpisania umowy musi być przedłożone </w:t>
      </w:r>
      <w:r w:rsidRPr="004976A7">
        <w:rPr>
          <w:rFonts w:ascii="Century Gothic" w:hAnsi="Century Gothic" w:cs="Century Gothic"/>
          <w:sz w:val="20"/>
          <w:szCs w:val="20"/>
          <w:u w:val="single"/>
        </w:rPr>
        <w:t>najpóźniej przed podpisaniem umowy</w:t>
      </w:r>
      <w:r w:rsidRPr="004976A7">
        <w:rPr>
          <w:rFonts w:ascii="Century Gothic" w:hAnsi="Century Gothic" w:cs="Century Gothic"/>
          <w:sz w:val="20"/>
          <w:szCs w:val="20"/>
        </w:rPr>
        <w:t>, w formie oryginału, poświadczonej notarialnie za zgodność z oryginałem kopii, sporządzonego przez notariusza odpisu lub wyciągu z dokumentu, lub kopii poświadczonej za zgodność z oryginałem przez mocodawcę.</w:t>
      </w:r>
    </w:p>
    <w:p w14:paraId="67B89A47" w14:textId="77777777" w:rsidR="00CC0AE9" w:rsidRPr="004976A7" w:rsidRDefault="00CC0AE9" w:rsidP="00CC0AE9">
      <w:pPr>
        <w:tabs>
          <w:tab w:val="right" w:leader="underscore" w:pos="9072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00375B4" w14:textId="77777777" w:rsidR="00CC0AE9" w:rsidRPr="00715FF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WYMAGANIA DOTYCZĄCE ZABEZPIECZENIA NALEŻYTEGO WYKONANIA UMOWY</w:t>
      </w:r>
    </w:p>
    <w:p w14:paraId="08F99735" w14:textId="2463CED5" w:rsidR="00137C98" w:rsidRPr="006E2BE6" w:rsidRDefault="00137C98" w:rsidP="00137C98">
      <w:pPr>
        <w:pStyle w:val="Akapitzlist"/>
        <w:numPr>
          <w:ilvl w:val="4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 xml:space="preserve">W celu zabezpieczenia roszczeń z tytułu niewykonania lub nienależytego wykonania Umowy („zabezpieczenie należytego wykonania umowy”) Zamawiający wymagać będzie wniesienia zabezpieczenia należytego wykonania umowy w wysokości </w:t>
      </w:r>
      <w:r w:rsidRPr="00137C98">
        <w:rPr>
          <w:rFonts w:ascii="Century Gothic" w:hAnsi="Century Gothic" w:cs="Arial"/>
          <w:b/>
          <w:bCs/>
          <w:sz w:val="20"/>
          <w:szCs w:val="20"/>
        </w:rPr>
        <w:t>5%</w:t>
      </w:r>
      <w:r w:rsidRPr="00137C98">
        <w:rPr>
          <w:rFonts w:ascii="Century Gothic" w:hAnsi="Century Gothic" w:cs="Arial"/>
          <w:sz w:val="20"/>
          <w:szCs w:val="20"/>
        </w:rPr>
        <w:t xml:space="preserve"> kwoty całkowitej podanej w ofercie, w jednej lub kilku następujących formach, wedł</w:t>
      </w:r>
      <w:r w:rsidRPr="006E2BE6">
        <w:rPr>
          <w:rFonts w:ascii="Century Gothic" w:hAnsi="Century Gothic" w:cs="Arial"/>
          <w:sz w:val="20"/>
          <w:szCs w:val="20"/>
        </w:rPr>
        <w:t>ug wyboru Wykonawcy:</w:t>
      </w:r>
    </w:p>
    <w:p w14:paraId="6A2A7B88" w14:textId="77777777" w:rsidR="00137C98" w:rsidRPr="006E2BE6" w:rsidRDefault="00137C98" w:rsidP="00137C98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pieniądzu, wpłaconym przelewem na rachunek Zamawiającego: mBank S.A. nr</w:t>
      </w:r>
      <w:r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 xml:space="preserve">konta: </w:t>
      </w:r>
      <w:r w:rsidRPr="009D6722">
        <w:rPr>
          <w:rFonts w:ascii="Century Gothic" w:hAnsi="Century Gothic" w:cs="Arial"/>
          <w:sz w:val="20"/>
          <w:szCs w:val="20"/>
        </w:rPr>
        <w:t>94 1140 1977 0000 5803 0100 1031</w:t>
      </w:r>
      <w:r w:rsidRPr="006E2BE6">
        <w:rPr>
          <w:rFonts w:ascii="Century Gothic" w:hAnsi="Century Gothic" w:cs="Arial"/>
          <w:sz w:val="20"/>
          <w:szCs w:val="20"/>
        </w:rPr>
        <w:t>;</w:t>
      </w:r>
    </w:p>
    <w:p w14:paraId="7AD201D8" w14:textId="77777777" w:rsidR="00137C98" w:rsidRPr="006E2BE6" w:rsidRDefault="00137C98" w:rsidP="00137C98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gwarancj</w:t>
      </w:r>
      <w:r>
        <w:rPr>
          <w:rFonts w:ascii="Century Gothic" w:hAnsi="Century Gothic" w:cs="Arial"/>
          <w:sz w:val="20"/>
          <w:szCs w:val="20"/>
        </w:rPr>
        <w:t>i</w:t>
      </w:r>
      <w:r w:rsidRPr="006E2BE6">
        <w:rPr>
          <w:rFonts w:ascii="Century Gothic" w:hAnsi="Century Gothic" w:cs="Arial"/>
          <w:sz w:val="20"/>
          <w:szCs w:val="20"/>
        </w:rPr>
        <w:t xml:space="preserve"> bankowej;</w:t>
      </w:r>
    </w:p>
    <w:p w14:paraId="659DBBD2" w14:textId="77777777" w:rsidR="00137C98" w:rsidRDefault="00137C98" w:rsidP="00137C98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t>w gwarancj</w:t>
      </w:r>
      <w:r>
        <w:rPr>
          <w:rFonts w:ascii="Century Gothic" w:hAnsi="Century Gothic" w:cs="Arial"/>
          <w:sz w:val="20"/>
          <w:szCs w:val="20"/>
        </w:rPr>
        <w:t>i</w:t>
      </w:r>
      <w:r w:rsidRPr="006E2BE6">
        <w:rPr>
          <w:rFonts w:ascii="Century Gothic" w:hAnsi="Century Gothic" w:cs="Arial"/>
          <w:sz w:val="20"/>
          <w:szCs w:val="20"/>
        </w:rPr>
        <w:t xml:space="preserve"> ubezpieczeniowej;</w:t>
      </w:r>
    </w:p>
    <w:p w14:paraId="6F3B46F8" w14:textId="77777777" w:rsidR="00137C98" w:rsidRPr="009B66DE" w:rsidRDefault="00137C98" w:rsidP="00137C98">
      <w:pPr>
        <w:pStyle w:val="Akapitzlist"/>
        <w:numPr>
          <w:ilvl w:val="0"/>
          <w:numId w:val="27"/>
        </w:numPr>
        <w:autoSpaceDE w:val="0"/>
        <w:autoSpaceDN w:val="0"/>
        <w:spacing w:line="360" w:lineRule="auto"/>
        <w:ind w:left="851" w:hanging="425"/>
        <w:jc w:val="both"/>
        <w:rPr>
          <w:rFonts w:ascii="Century Gothic" w:hAnsi="Century Gothic" w:cs="Arial"/>
          <w:sz w:val="20"/>
          <w:szCs w:val="20"/>
        </w:rPr>
      </w:pPr>
      <w:r w:rsidRPr="00902B7E">
        <w:rPr>
          <w:rFonts w:ascii="Century Gothic" w:hAnsi="Century Gothic" w:cs="Arial"/>
          <w:sz w:val="20"/>
          <w:szCs w:val="20"/>
        </w:rPr>
        <w:t xml:space="preserve">poręczeniu udzielonym przez podmioty, o </w:t>
      </w:r>
      <w:r w:rsidRPr="009B66DE">
        <w:rPr>
          <w:rFonts w:ascii="Century Gothic" w:hAnsi="Century Gothic" w:cs="Arial"/>
          <w:sz w:val="20"/>
          <w:szCs w:val="20"/>
        </w:rPr>
        <w:t xml:space="preserve">których mowa w art. 6b ust. 5 pkt 2 ustawy z dnia 9 listopada 2000 r. o utworzeniu Polskiej Agencji Rozwoju Przedsiębiorczości </w:t>
      </w:r>
      <w:r w:rsidRPr="009B66DE">
        <w:rPr>
          <w:rFonts w:ascii="Century Gothic" w:hAnsi="Century Gothic" w:cs="Arial"/>
          <w:sz w:val="20"/>
          <w:szCs w:val="20"/>
        </w:rPr>
        <w:br/>
        <w:t>(t. jedn. Dz. U. z 2023 r.,  poz. 462).</w:t>
      </w:r>
    </w:p>
    <w:p w14:paraId="501E9692" w14:textId="530BC1A1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,Arial" w:eastAsia="Century Gothic,Arial" w:hAnsi="Century Gothic,Arial" w:cs="Century Gothic,Arial"/>
          <w:sz w:val="20"/>
          <w:szCs w:val="20"/>
        </w:rPr>
      </w:pPr>
      <w:r w:rsidRPr="009B66DE">
        <w:rPr>
          <w:rFonts w:ascii="Century Gothic,Arial" w:eastAsia="Century Gothic,Arial" w:hAnsi="Century Gothic,Arial" w:cs="Century Gothic,Arial"/>
          <w:sz w:val="20"/>
          <w:szCs w:val="20"/>
        </w:rPr>
        <w:t xml:space="preserve">Jeżeli zabezpieczenie należytego wykonania umowy wniesione jest w formie poręczenia, gwarancji bankowej albo gwarancji ubezpieczeniowej będzie poręczeniem lub gwarancją nieodwołalną bezwarunkową, płatną na pierwsze żądanie, bez sprzeciwu i zastrzeżeń, wystawioną przez poręczyciela, bank albo ubezpieczyciela zaakceptowanych przez Zamawiającego. </w:t>
      </w:r>
      <w:r w:rsidRPr="009B66DE">
        <w:rPr>
          <w:rFonts w:ascii="Century Gothic,Arial" w:eastAsia="Century Gothic,Arial" w:hAnsi="Century Gothic,Arial" w:cs="Century Gothic,Arial"/>
          <w:sz w:val="20"/>
          <w:szCs w:val="20"/>
          <w:u w:val="single"/>
        </w:rPr>
        <w:t>Przykładowy projekt zabezpieczenia wniesionego w formie gwarancji bankowej lub ubezpieczeniowej stanowi Załącznik nr 2.21 do OWU</w:t>
      </w:r>
      <w:r w:rsidRPr="009B66DE">
        <w:rPr>
          <w:rFonts w:ascii="Century Gothic,Arial" w:eastAsia="Century Gothic,Arial" w:hAnsi="Century Gothic,Arial" w:cs="Century Gothic,Arial"/>
          <w:sz w:val="20"/>
          <w:szCs w:val="20"/>
        </w:rPr>
        <w:t>.</w:t>
      </w:r>
    </w:p>
    <w:p w14:paraId="40835042" w14:textId="77777777" w:rsidR="00137C98" w:rsidRPr="009B66DE" w:rsidRDefault="00137C98" w:rsidP="009B66DE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Zamawiający wymaga, aby w przypadku Wykonawców wspólnie ubiegających się o udzielenie Zamówienia, poręczenie, gwarancja bankowa lub ubezpieczeniowa obejmowała swoją treścią zobowiązanie solidarnie wszystkich Wykonawców wspólnie ubiegających się o udzielenie zamówienia (zobowiązanych z tytułu poręczenia lub gwarancji).</w:t>
      </w:r>
    </w:p>
    <w:p w14:paraId="08AAB910" w14:textId="6D798E0E" w:rsidR="00137C98" w:rsidRPr="009B66DE" w:rsidRDefault="00137C98" w:rsidP="009B66DE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 xml:space="preserve">W przypadku, gdy w treści poręczenia, gwarancji bankowej lub ubezpieczeniowej zastrzeżono, iż poręczenie lub gwarancja wygasa przed upływem wskazanego w niej okresu ważności, wraz z chwilą jej zwrotu poręczycielowi lub gwarantowi, Zamawiający wymaga, przedłożenia oryginału ww. poręczenia, gwarancji bankowej lub </w:t>
      </w:r>
      <w:r w:rsidRPr="009B66DE">
        <w:rPr>
          <w:rFonts w:ascii="Century Gothic" w:hAnsi="Century Gothic" w:cs="Arial"/>
          <w:sz w:val="20"/>
          <w:szCs w:val="20"/>
        </w:rPr>
        <w:lastRenderedPageBreak/>
        <w:t>ubezpieczeniowej. W przypadku wniesienia zabezpieczenia należytego wykonania umowy  w postaci elektronicznej w formie poręczenia, gwarancji bankowej lub ubezpieczeniowej Zamawiający wymaga od Wykonawców przedłożenia oryginału ww. poręczenia, gwarancji bankowej lub ubezpieczeniowej opatrzonej kwalifikowanym podpisem elektronicznym. Jednocześnie Zamawiający zastrzega, iż w takiej sytuacji treść poręczenia lub gwarancji nie może zawierać postanowienia, iż poręczenie lub gwarancja wygasa przed upływem wskazanego w niej okresu obowiązywania wraz z chwilą jej zwrotu poręczycielowi lub gwarantowi.</w:t>
      </w:r>
    </w:p>
    <w:p w14:paraId="188A606C" w14:textId="49069493" w:rsidR="00137C98" w:rsidRPr="009B66DE" w:rsidRDefault="00137C98" w:rsidP="009B66DE">
      <w:pPr>
        <w:pStyle w:val="Tekstpodstawowy2"/>
        <w:numPr>
          <w:ilvl w:val="1"/>
          <w:numId w:val="28"/>
        </w:numPr>
        <w:autoSpaceDE w:val="0"/>
        <w:autoSpaceDN w:val="0"/>
        <w:spacing w:after="0" w:line="360" w:lineRule="auto"/>
        <w:ind w:left="357" w:hanging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9B66DE">
        <w:rPr>
          <w:rFonts w:ascii="Century Gothic" w:hAnsi="Century Gothic" w:cs="Arial"/>
          <w:sz w:val="20"/>
          <w:szCs w:val="20"/>
          <w:lang w:val="pl-PL"/>
        </w:rPr>
        <w:t>Poręczenie, gwarancja bankowa albo ubezpieczeniowa będzie sporządzona i będzie interpretowana zgodnie z prawem obowiązującym w Polsce. Wszelkie spory dotyczące Gwarancji podlegają rozstrzygnięciu zgodnie z prawem Rzeczypospolitej Polskiej i podlegają kompetencji sądu właściwego dla siedziby Beneficjenta.</w:t>
      </w:r>
    </w:p>
    <w:p w14:paraId="0FA1DF43" w14:textId="77777777" w:rsidR="00137C98" w:rsidRPr="009B66DE" w:rsidRDefault="00137C98" w:rsidP="00137C98">
      <w:pPr>
        <w:pStyle w:val="Tekstpodstawowy2"/>
        <w:numPr>
          <w:ilvl w:val="1"/>
          <w:numId w:val="28"/>
        </w:numPr>
        <w:autoSpaceDE w:val="0"/>
        <w:autoSpaceDN w:val="0"/>
        <w:spacing w:after="0" w:line="360" w:lineRule="auto"/>
        <w:ind w:left="357" w:hanging="357"/>
        <w:jc w:val="both"/>
        <w:rPr>
          <w:rFonts w:ascii="Century Gothic" w:hAnsi="Century Gothic" w:cs="Arial"/>
          <w:sz w:val="20"/>
          <w:szCs w:val="20"/>
          <w:lang w:val="pl-PL"/>
        </w:rPr>
      </w:pPr>
      <w:r w:rsidRPr="009B66DE">
        <w:rPr>
          <w:rFonts w:ascii="Century Gothic" w:hAnsi="Century Gothic" w:cs="Arial"/>
          <w:sz w:val="20"/>
          <w:szCs w:val="20"/>
          <w:lang w:val="pl-PL"/>
        </w:rPr>
        <w:t>Dokument potwierdzający wniesienie zabezpieczenia należytego wykonania umowy należy dostarczyć do siedziby Oddziału Zamawiającego:</w:t>
      </w:r>
    </w:p>
    <w:p w14:paraId="4FFEC084" w14:textId="1C7E9C2D" w:rsidR="00137C98" w:rsidRDefault="00137C98" w:rsidP="00137C98">
      <w:pPr>
        <w:pStyle w:val="Tekstpodstawowy2"/>
        <w:autoSpaceDE w:val="0"/>
        <w:autoSpaceDN w:val="0"/>
        <w:spacing w:after="0"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lang w:val="pl-PL"/>
        </w:rPr>
      </w:pPr>
      <w:r w:rsidRPr="009B66DE">
        <w:rPr>
          <w:rFonts w:ascii="Century Gothic" w:hAnsi="Century Gothic" w:cs="Century Gothic"/>
          <w:b/>
          <w:bCs/>
          <w:sz w:val="20"/>
          <w:szCs w:val="20"/>
          <w:lang w:val="pl-PL"/>
        </w:rPr>
        <w:t xml:space="preserve">Operator Gazociągów Przesyłowych GAZ-SYSTEM S.A. Oddział </w:t>
      </w:r>
      <w:r w:rsidR="009B66DE">
        <w:rPr>
          <w:rFonts w:ascii="Century Gothic" w:hAnsi="Century Gothic" w:cs="Century Gothic"/>
          <w:b/>
          <w:bCs/>
          <w:sz w:val="20"/>
          <w:szCs w:val="20"/>
          <w:lang w:val="pl-PL"/>
        </w:rPr>
        <w:t>W Rembelszczyźnie</w:t>
      </w:r>
    </w:p>
    <w:p w14:paraId="04636116" w14:textId="41F33C33" w:rsidR="009B66DE" w:rsidRDefault="009B66DE" w:rsidP="00137C98">
      <w:pPr>
        <w:pStyle w:val="Tekstpodstawowy2"/>
        <w:autoSpaceDE w:val="0"/>
        <w:autoSpaceDN w:val="0"/>
        <w:spacing w:after="0"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  <w:lang w:val="pl-PL"/>
        </w:rPr>
      </w:pPr>
      <w:r>
        <w:rPr>
          <w:rFonts w:ascii="Century Gothic" w:hAnsi="Century Gothic" w:cs="Century Gothic"/>
          <w:b/>
          <w:bCs/>
          <w:sz w:val="20"/>
          <w:szCs w:val="20"/>
          <w:lang w:val="pl-PL"/>
        </w:rPr>
        <w:t>ul. Jana Kazimierza 357, Rembelszczyzna</w:t>
      </w:r>
    </w:p>
    <w:p w14:paraId="10A0DAEB" w14:textId="1AE9C87C" w:rsidR="009B66DE" w:rsidRPr="009B66DE" w:rsidRDefault="009B66DE" w:rsidP="00137C98">
      <w:pPr>
        <w:pStyle w:val="Tekstpodstawowy2"/>
        <w:autoSpaceDE w:val="0"/>
        <w:autoSpaceDN w:val="0"/>
        <w:spacing w:after="0" w:line="360" w:lineRule="auto"/>
        <w:ind w:left="357"/>
        <w:jc w:val="both"/>
        <w:rPr>
          <w:rFonts w:ascii="Century Gothic" w:hAnsi="Century Gothic" w:cs="Arial"/>
          <w:sz w:val="20"/>
          <w:szCs w:val="20"/>
          <w:lang w:val="pl-PL"/>
        </w:rPr>
      </w:pPr>
      <w:r>
        <w:rPr>
          <w:rFonts w:ascii="Century Gothic" w:hAnsi="Century Gothic" w:cs="Century Gothic"/>
          <w:b/>
          <w:bCs/>
          <w:sz w:val="20"/>
          <w:szCs w:val="20"/>
          <w:lang w:val="pl-PL"/>
        </w:rPr>
        <w:t>05-126 Nieporęt</w:t>
      </w:r>
    </w:p>
    <w:p w14:paraId="71099668" w14:textId="31535066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Zabezpieczenie wniesione w pieniądzu powinno być oznaczone w następujący sposób: „Zabezpieczenie –</w:t>
      </w:r>
      <w:r w:rsidR="009B66DE">
        <w:rPr>
          <w:rFonts w:ascii="Century Gothic" w:hAnsi="Century Gothic" w:cs="Arial"/>
          <w:sz w:val="20"/>
          <w:szCs w:val="20"/>
        </w:rPr>
        <w:t xml:space="preserve"> </w:t>
      </w:r>
      <w:r w:rsidR="009B66DE" w:rsidRPr="009B66DE">
        <w:rPr>
          <w:rFonts w:ascii="Century Gothic" w:hAnsi="Century Gothic" w:cs="Arial"/>
          <w:sz w:val="20"/>
          <w:szCs w:val="20"/>
        </w:rPr>
        <w:t>NP/2025/11/0891/REM</w:t>
      </w:r>
      <w:r w:rsidRPr="009B66DE">
        <w:rPr>
          <w:rFonts w:ascii="Century Gothic" w:hAnsi="Century Gothic" w:cs="Arial"/>
          <w:sz w:val="20"/>
          <w:szCs w:val="20"/>
        </w:rPr>
        <w:t xml:space="preserve"> </w:t>
      </w:r>
      <w:r w:rsidR="009B66DE">
        <w:rPr>
          <w:rFonts w:ascii="Century Gothic" w:hAnsi="Century Gothic" w:cs="Arial"/>
          <w:sz w:val="20"/>
          <w:szCs w:val="20"/>
        </w:rPr>
        <w:t xml:space="preserve">pn.: </w:t>
      </w:r>
      <w:r w:rsidR="009B66DE" w:rsidRPr="009B66DE">
        <w:rPr>
          <w:rFonts w:ascii="Century Gothic" w:hAnsi="Century Gothic" w:cs="Arial"/>
          <w:sz w:val="20"/>
          <w:szCs w:val="20"/>
        </w:rPr>
        <w:t>Wykonanie robót budowlanych związanych z likwidacją wypłyceń gazociągu DN700 MOP 5,5 MPa relacji Rembelszczyzna - Hołowczyce w miejscowościach: Nadbiel, Czubajowizna, Cygów</w:t>
      </w:r>
      <w:r w:rsidRPr="009B66DE">
        <w:rPr>
          <w:rFonts w:ascii="Century Gothic" w:hAnsi="Century Gothic" w:cs="Arial"/>
          <w:sz w:val="20"/>
          <w:szCs w:val="20"/>
        </w:rPr>
        <w:t>”.</w:t>
      </w:r>
    </w:p>
    <w:p w14:paraId="17DC06F3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Wykonawca przedstawi Zamawiającemu treść zabezpieczenia należytego wykonania umowy do akceptacji, a ewentualna odmowa zatwierdzenia musi mieć istotną przyczynę. Czynności opisane w tym ustępie muszą być dokonane przed podpisaniem umowy.</w:t>
      </w:r>
    </w:p>
    <w:p w14:paraId="6F0352CB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W przypadku wydłużenia okresu realizacji umowy koszt wszystkich koniecznych przedłużeń obowiązywania zabezpieczenia należytego wykonania umowy ponosi Wykonawca.</w:t>
      </w:r>
    </w:p>
    <w:p w14:paraId="6D8C30A0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Zamawiającemu przysługuje prawo zaspokojenia swoich roszczeń z zabezpieczenia należytego wykonania umowy, w związku z niewykonaniem lub nienależytym wykonaniem przez Wykonawcę jego obowiązków.</w:t>
      </w:r>
    </w:p>
    <w:p w14:paraId="36326622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Zamawiający zwraca zabezpieczenie w terminie 30 dni od dnia uznania Zamówienia przez Zamawiającego za należycie wykonane, a w przypadku gdy zabezpieczenie służy zabezpieczeniu roszczeń z tytułu rękojmi lub gwarancji, 70% zabezpieczenia zwracane jest w terminie 30 dni od dnia uznania Zamówienia za należycie wykonane, a 30% zabezpieczenia zwracane jest nie później niż w 15 dniu po upływie okresu rękojmi lub gwarancji.</w:t>
      </w:r>
    </w:p>
    <w:p w14:paraId="4684F181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6E2BE6">
        <w:rPr>
          <w:rFonts w:ascii="Century Gothic" w:hAnsi="Century Gothic" w:cs="Arial"/>
          <w:sz w:val="20"/>
          <w:szCs w:val="20"/>
        </w:rPr>
        <w:lastRenderedPageBreak/>
        <w:t>W przypadku wniesienia zabezpieczenia należytego wykonania umowy w formie innej niż pieniężna, Zamawiający wymaga, aby z dokumentu ustanawiającego to zabezpieczenie wyraźnie wynikała możliwość zgłaszania przez Zamawiającego roszczeń wynikających z</w:t>
      </w:r>
      <w:r>
        <w:rPr>
          <w:rFonts w:ascii="Century Gothic" w:hAnsi="Century Gothic" w:cs="Arial"/>
          <w:sz w:val="20"/>
          <w:szCs w:val="20"/>
        </w:rPr>
        <w:t> </w:t>
      </w:r>
      <w:r w:rsidRPr="006E2BE6">
        <w:rPr>
          <w:rFonts w:ascii="Century Gothic" w:hAnsi="Century Gothic" w:cs="Arial"/>
          <w:sz w:val="20"/>
          <w:szCs w:val="20"/>
        </w:rPr>
        <w:t xml:space="preserve">tytułu nienależytego wykonania umowy, w terminie do 30 dni od upływu terminu wykonania </w:t>
      </w:r>
      <w:r w:rsidRPr="009B66DE">
        <w:rPr>
          <w:rFonts w:ascii="Century Gothic" w:hAnsi="Century Gothic" w:cs="Arial"/>
          <w:sz w:val="20"/>
          <w:szCs w:val="20"/>
        </w:rPr>
        <w:t>Zamówienia i uznania przez Zamawiającego Zamówienia za wykonane należycie.</w:t>
      </w:r>
    </w:p>
    <w:p w14:paraId="7531C2D1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Jeżeli okres realizacji Zamówienia jest dłuższy niż 12 miesięcy, zabezpieczenie, może być tworzone przez potrącenia z należności za częściowo wykonane Zamówienie.</w:t>
      </w:r>
    </w:p>
    <w:p w14:paraId="110BCDC8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W przypadku, o którym mowa w ust. 13, najpóźniej w dniu zawarcia umowy Wykonawca jest obowiązany wnieść co najmniej 30% kwoty zabezpieczenia.</w:t>
      </w:r>
    </w:p>
    <w:p w14:paraId="0CE21CE5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W przypadku, o którym mowa w ust. 13, wniesienie pełnej wysokości zabezpieczenia nie może nastąpić później niż do połowy okresu, na który została zawarta Umowa.</w:t>
      </w:r>
    </w:p>
    <w:p w14:paraId="597B293F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i/>
          <w:iCs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Zabezpieczenie należytego wykonania umowy wniesione w pieniądzu Zamawiający zwróci wraz z odsetkami wynikającymi z umowy rachunku bankowego, na którym były one przechowywane, pomniejszone o koszty prowadzenia rachunku oraz prowizji za przelew pieniędzy na rachunek Wykonawcy.</w:t>
      </w:r>
    </w:p>
    <w:p w14:paraId="64EA4E98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W przypadku nieprzedłużenia lub niewniesienia nowego zabezpieczenia najpóźniej na 30 dni przed upływem terminu ważności dotychczasowego zabezpieczenia wniesionego w innej formie niż w pieniądzu, Zamawiający zmieni formę na zabezpieczenie w pieniądzu, poprzez wypłatę kwoty z dotychczasowego zabezpieczenia.</w:t>
      </w:r>
    </w:p>
    <w:p w14:paraId="0BD60EF7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r w:rsidRPr="009B66DE">
        <w:rPr>
          <w:rFonts w:ascii="Century Gothic" w:hAnsi="Century Gothic" w:cs="Arial"/>
          <w:sz w:val="20"/>
          <w:szCs w:val="20"/>
        </w:rPr>
        <w:t>Wypłata, o której mowa w ust. 17 powyżej następuje nie później niż w ostatnim dniu ważności dotychczasowego zabezpieczenia.</w:t>
      </w:r>
    </w:p>
    <w:p w14:paraId="2E08C2DE" w14:textId="77777777" w:rsidR="00137C98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Arial"/>
          <w:sz w:val="20"/>
          <w:szCs w:val="20"/>
        </w:rPr>
      </w:pPr>
      <w:bookmarkStart w:id="21" w:name="_Hlk13226562"/>
      <w:r w:rsidRPr="009B66DE">
        <w:rPr>
          <w:rFonts w:ascii="Century Gothic" w:hAnsi="Century Gothic" w:cs="Century Gothic"/>
          <w:sz w:val="20"/>
          <w:szCs w:val="20"/>
        </w:rPr>
        <w:t xml:space="preserve">Beneficjentem zabezpieczenia należytego wykonania umowy powinien być </w:t>
      </w:r>
      <w:bookmarkEnd w:id="21"/>
      <w:r w:rsidRPr="009B66DE">
        <w:rPr>
          <w:rFonts w:ascii="Century Gothic" w:hAnsi="Century Gothic" w:cs="Century Gothic"/>
          <w:sz w:val="20"/>
          <w:szCs w:val="20"/>
        </w:rPr>
        <w:t>Zamawiający</w:t>
      </w:r>
      <w:r w:rsidRPr="009B66DE">
        <w:rPr>
          <w:rFonts w:ascii="Century Gothic" w:hAnsi="Century Gothic" w:cs="Arial"/>
          <w:sz w:val="20"/>
          <w:szCs w:val="20"/>
        </w:rPr>
        <w:t>:</w:t>
      </w:r>
    </w:p>
    <w:p w14:paraId="21288DC6" w14:textId="77777777" w:rsidR="00137C98" w:rsidRPr="009B66DE" w:rsidRDefault="00137C98" w:rsidP="00137C98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66DE">
        <w:rPr>
          <w:rFonts w:ascii="Century Gothic" w:hAnsi="Century Gothic" w:cs="Arial"/>
          <w:b/>
          <w:bCs/>
          <w:sz w:val="20"/>
          <w:szCs w:val="20"/>
        </w:rPr>
        <w:t>Operator Gazociągów Przesyłowych GAZ-SYSTEM S.A.</w:t>
      </w:r>
    </w:p>
    <w:p w14:paraId="2BD3B794" w14:textId="77777777" w:rsidR="00137C98" w:rsidRPr="009B66DE" w:rsidRDefault="00137C98" w:rsidP="00137C98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66DE">
        <w:rPr>
          <w:rFonts w:ascii="Century Gothic" w:hAnsi="Century Gothic" w:cs="Arial"/>
          <w:b/>
          <w:bCs/>
          <w:sz w:val="20"/>
          <w:szCs w:val="20"/>
        </w:rPr>
        <w:t xml:space="preserve">ul. </w:t>
      </w:r>
      <w:r w:rsidRPr="009B66DE">
        <w:rPr>
          <w:rFonts w:ascii="Century Gothic" w:hAnsi="Century Gothic"/>
          <w:b/>
          <w:bCs/>
          <w:sz w:val="20"/>
          <w:szCs w:val="20"/>
        </w:rPr>
        <w:t>Mszczonowska 4</w:t>
      </w:r>
      <w:r w:rsidRPr="009B66DE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Pr="009B66DE">
        <w:rPr>
          <w:rFonts w:ascii="Century Gothic" w:hAnsi="Century Gothic"/>
          <w:b/>
          <w:bCs/>
          <w:sz w:val="20"/>
          <w:szCs w:val="20"/>
        </w:rPr>
        <w:t>02-337 Warszawa</w:t>
      </w:r>
    </w:p>
    <w:p w14:paraId="3CA2ED67" w14:textId="119A9166" w:rsidR="00CC0AE9" w:rsidRPr="009B66DE" w:rsidRDefault="00137C98" w:rsidP="00137C98">
      <w:pPr>
        <w:pStyle w:val="Akapitzlist"/>
        <w:numPr>
          <w:ilvl w:val="1"/>
          <w:numId w:val="28"/>
        </w:numPr>
        <w:autoSpaceDE w:val="0"/>
        <w:autoSpaceDN w:val="0"/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hAnsi="Century Gothic" w:cs="Century Gothic"/>
          <w:sz w:val="20"/>
          <w:szCs w:val="20"/>
        </w:rPr>
        <w:t xml:space="preserve">Pozostałe wymagania i warunki w zakresie zabezpieczenia należytego wykonania umowy zostały określone w § </w:t>
      </w:r>
      <w:r w:rsidR="009B66DE" w:rsidRPr="009B66DE">
        <w:rPr>
          <w:rFonts w:ascii="Century Gothic" w:hAnsi="Century Gothic" w:cs="Century Gothic"/>
          <w:sz w:val="20"/>
          <w:szCs w:val="20"/>
        </w:rPr>
        <w:t>24</w:t>
      </w:r>
      <w:r w:rsidRPr="009B66DE">
        <w:rPr>
          <w:rFonts w:ascii="Century Gothic" w:hAnsi="Century Gothic" w:cs="Century Gothic"/>
          <w:sz w:val="20"/>
          <w:szCs w:val="20"/>
        </w:rPr>
        <w:t xml:space="preserve"> </w:t>
      </w:r>
      <w:r w:rsidR="009B66DE" w:rsidRPr="009B66DE">
        <w:rPr>
          <w:rFonts w:ascii="Century Gothic" w:hAnsi="Century Gothic" w:cs="Century Gothic"/>
          <w:sz w:val="20"/>
          <w:szCs w:val="20"/>
        </w:rPr>
        <w:t>Ogólnych warunków Umowy</w:t>
      </w:r>
      <w:r w:rsidR="009B66DE" w:rsidRPr="009B66DE" w:rsidDel="009B66DE">
        <w:rPr>
          <w:rFonts w:ascii="Century Gothic" w:hAnsi="Century Gothic" w:cs="Century Gothic"/>
          <w:sz w:val="20"/>
          <w:szCs w:val="20"/>
        </w:rPr>
        <w:t xml:space="preserve"> </w:t>
      </w:r>
      <w:r w:rsidRPr="009B66DE">
        <w:rPr>
          <w:rFonts w:ascii="Century Gothic" w:hAnsi="Century Gothic" w:cs="Century Gothic"/>
          <w:sz w:val="20"/>
          <w:szCs w:val="20"/>
        </w:rPr>
        <w:t xml:space="preserve">(Załącznik </w:t>
      </w:r>
      <w:r w:rsidR="009B66DE">
        <w:rPr>
          <w:rFonts w:ascii="Century Gothic" w:hAnsi="Century Gothic" w:cs="Century Gothic"/>
          <w:sz w:val="20"/>
          <w:szCs w:val="20"/>
        </w:rPr>
        <w:t>nr 2 do Wzoru umowy</w:t>
      </w:r>
      <w:r w:rsidRPr="009B66DE">
        <w:rPr>
          <w:rFonts w:ascii="Century Gothic" w:hAnsi="Century Gothic" w:cs="Century Gothic"/>
          <w:sz w:val="20"/>
          <w:szCs w:val="20"/>
        </w:rPr>
        <w:t xml:space="preserve">). </w:t>
      </w:r>
      <w:r w:rsidR="009B66DE">
        <w:rPr>
          <w:rFonts w:ascii="Century Gothic" w:hAnsi="Century Gothic" w:cs="Century Gothic"/>
          <w:sz w:val="20"/>
          <w:szCs w:val="20"/>
        </w:rPr>
        <w:br/>
      </w:r>
      <w:r w:rsidRPr="009B66DE">
        <w:rPr>
          <w:rFonts w:ascii="Century Gothic" w:hAnsi="Century Gothic" w:cs="Century Gothic"/>
          <w:sz w:val="20"/>
          <w:szCs w:val="20"/>
        </w:rPr>
        <w:t>W wypadku rozbieżności pomiędzy Wzorem umowy a treścią niniejszego Rozdziału, stosuje się postanowienia Wzoru umowy.</w:t>
      </w:r>
    </w:p>
    <w:p w14:paraId="6992F078" w14:textId="77777777" w:rsidR="00137C98" w:rsidRPr="004976A7" w:rsidRDefault="00137C98" w:rsidP="00137C98">
      <w:pPr>
        <w:pStyle w:val="Akapitzlist"/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</w:p>
    <w:p w14:paraId="517A5AE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INFORMACJA O TREŚCI ZAWIERANEJ UMOWY</w:t>
      </w:r>
    </w:p>
    <w:p w14:paraId="5DFE9C52" w14:textId="56C1EA7C" w:rsidR="00CC0AE9" w:rsidRPr="00886AE6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b/>
          <w:bCs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Zamawiający zawrze umowę w sprawie Zamówienia na warunkach określonych</w:t>
      </w:r>
      <w:r w:rsidR="007E4022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w</w:t>
      </w:r>
      <w:r w:rsidR="004A451A">
        <w:rPr>
          <w:rFonts w:ascii="Century Gothic" w:hAnsi="Century Gothic" w:cs="Century Gothic"/>
          <w:kern w:val="144"/>
          <w:sz w:val="20"/>
          <w:szCs w:val="20"/>
        </w:rPr>
        <w:t>e Wzorze</w:t>
      </w:r>
      <w:r w:rsidR="007F58E4">
        <w:rPr>
          <w:rFonts w:ascii="Century Gothic" w:hAnsi="Century Gothic" w:cs="Century Gothic"/>
          <w:kern w:val="144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umowy, której treść </w:t>
      </w:r>
      <w:r w:rsidRPr="00886AE6">
        <w:rPr>
          <w:rFonts w:ascii="Century Gothic" w:hAnsi="Century Gothic" w:cs="Century Gothic"/>
          <w:kern w:val="144"/>
          <w:sz w:val="20"/>
          <w:szCs w:val="20"/>
        </w:rPr>
        <w:t>stanowi</w:t>
      </w:r>
      <w:r w:rsidRPr="00886AE6">
        <w:rPr>
          <w:rFonts w:ascii="Century Gothic" w:hAnsi="Century Gothic" w:cs="Century Gothic"/>
          <w:i/>
          <w:iCs/>
          <w:kern w:val="144"/>
          <w:sz w:val="20"/>
          <w:szCs w:val="20"/>
        </w:rPr>
        <w:t xml:space="preserve"> </w:t>
      </w:r>
      <w:r w:rsidRPr="00886AE6">
        <w:rPr>
          <w:rFonts w:ascii="Century Gothic" w:hAnsi="Century Gothic" w:cs="Century Gothic"/>
          <w:sz w:val="20"/>
          <w:szCs w:val="20"/>
        </w:rPr>
        <w:t xml:space="preserve">Załącznik do </w:t>
      </w:r>
      <w:r w:rsidR="00B52A99" w:rsidRPr="00886AE6">
        <w:rPr>
          <w:rFonts w:ascii="Century Gothic" w:hAnsi="Century Gothic" w:cs="Century Gothic"/>
          <w:sz w:val="20"/>
          <w:szCs w:val="20"/>
        </w:rPr>
        <w:t>SWZ</w:t>
      </w:r>
      <w:r w:rsidRPr="00886AE6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0BBFE36A" w14:textId="441B92A0" w:rsidR="00CC0AE9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>Umowa w sprawie Zamówienia musi być zawarta w formie pisemnej pod rygorem nieważności.</w:t>
      </w:r>
    </w:p>
    <w:p w14:paraId="70D4CEAD" w14:textId="1C22734C" w:rsidR="00215ACF" w:rsidRPr="004976A7" w:rsidRDefault="00215ACF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>
        <w:rPr>
          <w:rFonts w:ascii="Century Gothic" w:hAnsi="Century Gothic" w:cs="Century Gothic"/>
          <w:kern w:val="144"/>
          <w:sz w:val="20"/>
          <w:szCs w:val="20"/>
        </w:rPr>
        <w:lastRenderedPageBreak/>
        <w:t>Umowa zostanie zaw</w:t>
      </w:r>
      <w:r w:rsidR="00005F1D">
        <w:rPr>
          <w:rFonts w:ascii="Century Gothic" w:hAnsi="Century Gothic" w:cs="Century Gothic"/>
          <w:kern w:val="144"/>
          <w:sz w:val="20"/>
          <w:szCs w:val="20"/>
        </w:rPr>
        <w:t>arta z chwilą podpisania jej przez Zamawiającego i Wykonawcę, którego oferta została uznana za najkorzystniejszą.</w:t>
      </w:r>
    </w:p>
    <w:p w14:paraId="5B840304" w14:textId="3BD65BB1" w:rsidR="00CC0AE9" w:rsidRPr="004976A7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0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Zakres świadczenia Wykonawcy wynikający z umowy jest tożsamy z jego zobowiązaniem zawartym w ofercie, z zastrzeżeniem wyjątków przewidzianych w </w:t>
      </w:r>
      <w:r w:rsidR="00B52A99">
        <w:rPr>
          <w:rFonts w:ascii="Century Gothic" w:hAnsi="Century Gothic" w:cs="Century Gothic"/>
          <w:kern w:val="144"/>
          <w:sz w:val="20"/>
          <w:szCs w:val="20"/>
        </w:rPr>
        <w:t>SWZ</w:t>
      </w:r>
      <w:r w:rsidRPr="004976A7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274A26B" w14:textId="77777777" w:rsidR="00CC0AE9" w:rsidRDefault="00CC0AE9" w:rsidP="00BE508D">
      <w:pPr>
        <w:pStyle w:val="Blockquote"/>
        <w:numPr>
          <w:ilvl w:val="0"/>
          <w:numId w:val="14"/>
        </w:numPr>
        <w:spacing w:before="0" w:after="0" w:line="360" w:lineRule="auto"/>
        <w:ind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  <w:r w:rsidRPr="004976A7">
        <w:rPr>
          <w:rFonts w:ascii="Century Gothic" w:hAnsi="Century Gothic" w:cs="Century Gothic"/>
          <w:kern w:val="144"/>
          <w:sz w:val="20"/>
          <w:szCs w:val="20"/>
        </w:rPr>
        <w:t xml:space="preserve">Wykonawcy wspólnie ubiegający się o udzielenie Zamówienia, których oferta zostanie wybrana jako </w:t>
      </w:r>
      <w:r w:rsidRPr="006E2BE6">
        <w:rPr>
          <w:rFonts w:ascii="Century Gothic" w:hAnsi="Century Gothic" w:cs="Century Gothic"/>
          <w:kern w:val="144"/>
          <w:sz w:val="20"/>
          <w:szCs w:val="20"/>
        </w:rPr>
        <w:t xml:space="preserve">najkorzystniejsza ponoszą </w:t>
      </w:r>
      <w:r w:rsidRPr="00693C98">
        <w:rPr>
          <w:rFonts w:ascii="Century Gothic" w:hAnsi="Century Gothic" w:cs="Century Gothic"/>
          <w:kern w:val="144"/>
          <w:sz w:val="20"/>
          <w:szCs w:val="20"/>
        </w:rPr>
        <w:t>solidarną odpowiedzialność za wykonanie umowy w sprawie Zamówienia</w:t>
      </w:r>
      <w:r w:rsidR="002E1B01" w:rsidRPr="00A70C75">
        <w:rPr>
          <w:rFonts w:ascii="Century Gothic" w:hAnsi="Century Gothic" w:cs="Century Gothic"/>
          <w:kern w:val="144"/>
          <w:sz w:val="20"/>
          <w:szCs w:val="20"/>
        </w:rPr>
        <w:t xml:space="preserve"> i wniesienie zabezpieczenia należytego wykonania umowy</w:t>
      </w:r>
      <w:r w:rsidR="00EF27A7" w:rsidRPr="00A70C75">
        <w:rPr>
          <w:rFonts w:ascii="Century Gothic" w:hAnsi="Century Gothic" w:cs="Century Gothic"/>
          <w:kern w:val="144"/>
          <w:sz w:val="20"/>
          <w:szCs w:val="20"/>
        </w:rPr>
        <w:t>, jeżeli jest wymagane</w:t>
      </w:r>
      <w:r w:rsidRPr="00A70C75">
        <w:rPr>
          <w:rFonts w:ascii="Century Gothic" w:hAnsi="Century Gothic" w:cs="Century Gothic"/>
          <w:kern w:val="144"/>
          <w:sz w:val="20"/>
          <w:szCs w:val="20"/>
        </w:rPr>
        <w:t>.</w:t>
      </w:r>
    </w:p>
    <w:p w14:paraId="7F87C745" w14:textId="77777777" w:rsidR="00CC0AE9" w:rsidRPr="004976A7" w:rsidRDefault="00CC0AE9" w:rsidP="00CC0AE9">
      <w:pPr>
        <w:pStyle w:val="Blockquote"/>
        <w:spacing w:before="0" w:after="0" w:line="360" w:lineRule="auto"/>
        <w:ind w:left="357" w:right="-2"/>
        <w:jc w:val="both"/>
        <w:rPr>
          <w:rFonts w:ascii="Century Gothic" w:hAnsi="Century Gothic" w:cs="Century Gothic"/>
          <w:kern w:val="144"/>
          <w:sz w:val="20"/>
          <w:szCs w:val="20"/>
        </w:rPr>
      </w:pPr>
    </w:p>
    <w:p w14:paraId="16F4B18F" w14:textId="298864BA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22" w:name="_Hlk34305495"/>
      <w:r w:rsidRPr="004976A7">
        <w:rPr>
          <w:rFonts w:ascii="Century Gothic" w:hAnsi="Century Gothic" w:cs="Century Gothic"/>
          <w:b/>
          <w:bCs/>
          <w:sz w:val="20"/>
          <w:szCs w:val="20"/>
        </w:rPr>
        <w:t xml:space="preserve">WYJAŚNIENIA I ZMIANY W TREŚCI </w:t>
      </w:r>
      <w:r w:rsidR="00B52A99">
        <w:rPr>
          <w:rFonts w:ascii="Century Gothic" w:hAnsi="Century Gothic" w:cs="Century Gothic"/>
          <w:b/>
          <w:bCs/>
          <w:sz w:val="20"/>
          <w:szCs w:val="20"/>
        </w:rPr>
        <w:t>SWZ</w:t>
      </w:r>
    </w:p>
    <w:p w14:paraId="424F279E" w14:textId="3CE7FB45" w:rsidR="00CC0AE9" w:rsidRPr="007B6E72" w:rsidRDefault="00CC0AE9" w:rsidP="00BE508D">
      <w:pPr>
        <w:pStyle w:val="Styl1"/>
        <w:numPr>
          <w:ilvl w:val="0"/>
          <w:numId w:val="21"/>
        </w:numPr>
        <w:suppressAutoHyphens w:val="0"/>
        <w:spacing w:before="0" w:after="0" w:line="360" w:lineRule="auto"/>
        <w:jc w:val="both"/>
        <w:rPr>
          <w:rFonts w:cs="Times New Roman"/>
          <w:b w:val="0"/>
          <w:bCs w:val="0"/>
          <w:sz w:val="20"/>
          <w:szCs w:val="20"/>
        </w:rPr>
      </w:pPr>
      <w:bookmarkStart w:id="23" w:name="_Hlk34305488"/>
      <w:bookmarkEnd w:id="22"/>
      <w:r w:rsidRPr="007B6E72">
        <w:rPr>
          <w:b w:val="0"/>
          <w:bCs w:val="0"/>
          <w:sz w:val="20"/>
          <w:szCs w:val="20"/>
        </w:rPr>
        <w:t xml:space="preserve">Wykonawca może zwrócić się do Zamawiającego o wyjaśnienie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>. Zamawiający może udzielić wyjaśnień albo pozostawić wniosek bez rozpoznania.</w:t>
      </w:r>
      <w:r w:rsidR="00943C32" w:rsidRPr="007B6E72">
        <w:rPr>
          <w:b w:val="0"/>
          <w:bCs w:val="0"/>
          <w:sz w:val="20"/>
          <w:szCs w:val="20"/>
        </w:rPr>
        <w:t xml:space="preserve"> </w:t>
      </w:r>
      <w:r w:rsidRPr="007B6E72">
        <w:rPr>
          <w:b w:val="0"/>
          <w:bCs w:val="0"/>
          <w:sz w:val="20"/>
          <w:szCs w:val="20"/>
        </w:rPr>
        <w:t xml:space="preserve">Zamawiający zastrzega sobie możliwość dokonania zmiany treści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w każdym czasie, przed upływem terminu składania ofert. Każda zmiana wprowadzona do </w:t>
      </w:r>
      <w:r w:rsidR="00B52A99">
        <w:rPr>
          <w:b w:val="0"/>
          <w:bCs w:val="0"/>
          <w:sz w:val="20"/>
          <w:szCs w:val="20"/>
        </w:rPr>
        <w:t>SWZ</w:t>
      </w:r>
      <w:r w:rsidRPr="007B6E72">
        <w:rPr>
          <w:b w:val="0"/>
          <w:bCs w:val="0"/>
          <w:sz w:val="20"/>
          <w:szCs w:val="20"/>
        </w:rPr>
        <w:t xml:space="preserve"> przez Zamawiającego staje się częścią składową dokumentacji Postępowania i jest wiążąca.</w:t>
      </w:r>
    </w:p>
    <w:p w14:paraId="71AFA233" w14:textId="2A9F569E" w:rsidR="00CC0AE9" w:rsidRPr="004976A7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może przedłużyć termin składania ofert z uwzględnieniem czasu niezbędnego do wprowadzenia w ofertach zmian wynikających ze zmiany treści niniejszej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79EE7B81" w14:textId="22C1D797" w:rsidR="00CC0AE9" w:rsidRDefault="00CC0AE9" w:rsidP="00BE508D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przedłużeniu terminu składania ofert Zamawiający niezwłocznie zawiadomi wszystkich Wykonawców, którym przekazano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="00EF27A7">
        <w:rPr>
          <w:rFonts w:ascii="Century Gothic" w:hAnsi="Century Gothic" w:cs="Century Gothic"/>
          <w:sz w:val="20"/>
          <w:szCs w:val="20"/>
        </w:rPr>
        <w:t xml:space="preserve"> lub</w:t>
      </w:r>
      <w:r w:rsidRPr="004976A7">
        <w:rPr>
          <w:rFonts w:ascii="Century Gothic" w:hAnsi="Century Gothic" w:cs="Century Gothic"/>
          <w:sz w:val="20"/>
          <w:szCs w:val="20"/>
        </w:rPr>
        <w:t xml:space="preserve"> zamieści na stronie internetowej Zamawiającego, na której została udostępniona </w:t>
      </w:r>
      <w:r w:rsidR="00B52A99">
        <w:rPr>
          <w:rFonts w:ascii="Century Gothic" w:hAnsi="Century Gothic" w:cs="Century Gothic"/>
          <w:sz w:val="20"/>
          <w:szCs w:val="20"/>
        </w:rPr>
        <w:t>SWZ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507ACA1E" w14:textId="1E76125D" w:rsidR="009A3368" w:rsidRPr="00886AE6" w:rsidRDefault="00BF0D5A" w:rsidP="000853A8">
      <w:pPr>
        <w:numPr>
          <w:ilvl w:val="0"/>
          <w:numId w:val="21"/>
        </w:num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>Wykonawca zadając pytania do części chronionej SWZ, jak i Zamawiający odpowiadając na pytania</w:t>
      </w:r>
      <w:r w:rsidR="003E7EF6" w:rsidRPr="00886AE6">
        <w:t xml:space="preserve"> </w:t>
      </w:r>
      <w:r w:rsidR="003E7EF6"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>dotyczące chronionej części SWZ</w:t>
      </w:r>
      <w:r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>, zamieszcza je w formie spakowanych</w:t>
      </w:r>
      <w:r w:rsidR="001158CD"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plików</w:t>
      </w:r>
      <w:r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, zabezpieczonych hasłem </w:t>
      </w:r>
      <w:r w:rsidR="003E7EF6"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szyfrującym </w:t>
      </w:r>
      <w:r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>ustalony</w:t>
      </w:r>
      <w:r w:rsidR="001158CD"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>m</w:t>
      </w:r>
      <w:r w:rsidRPr="00886AE6">
        <w:rPr>
          <w:rFonts w:ascii="Century Gothic" w:eastAsia="Century Gothic" w:hAnsi="Century Gothic" w:cs="Century Gothic"/>
          <w:color w:val="000000"/>
          <w:sz w:val="20"/>
          <w:szCs w:val="20"/>
        </w:rPr>
        <w:t xml:space="preserve"> dla Postępowania.</w:t>
      </w:r>
      <w:r w:rsidRPr="00886AE6">
        <w:rPr>
          <w:sz w:val="20"/>
          <w:szCs w:val="20"/>
        </w:rPr>
        <w:t xml:space="preserve"> </w:t>
      </w:r>
    </w:p>
    <w:bookmarkEnd w:id="23"/>
    <w:p w14:paraId="4D05032A" w14:textId="77777777" w:rsidR="00CC0AE9" w:rsidRPr="004976A7" w:rsidRDefault="00CC0AE9" w:rsidP="009A3368">
      <w:pPr>
        <w:spacing w:line="360" w:lineRule="auto"/>
        <w:ind w:left="426"/>
        <w:jc w:val="both"/>
        <w:rPr>
          <w:sz w:val="22"/>
          <w:szCs w:val="22"/>
        </w:rPr>
      </w:pPr>
    </w:p>
    <w:p w14:paraId="54575379" w14:textId="48EB6933" w:rsidR="00CC0AE9" w:rsidRPr="004976A7" w:rsidRDefault="00D61411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UNIEWAŻNIENIE POSTĘPOWANIA</w:t>
      </w:r>
    </w:p>
    <w:p w14:paraId="352A3468" w14:textId="56196813" w:rsidR="00CC0AE9" w:rsidRPr="004976A7" w:rsidRDefault="00CC0AE9" w:rsidP="00BE508D">
      <w:pPr>
        <w:pStyle w:val="Akapitzlist"/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Zamawiający zastrzega możliwość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 bez konieczności podania przyczyny takiej czynności.</w:t>
      </w:r>
    </w:p>
    <w:p w14:paraId="2F293F64" w14:textId="3AFBEA74" w:rsidR="00CC0AE9" w:rsidRPr="004976A7" w:rsidRDefault="00CC0AE9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O </w:t>
      </w:r>
      <w:r w:rsidR="00D61411">
        <w:rPr>
          <w:rFonts w:ascii="Century Gothic" w:hAnsi="Century Gothic" w:cs="Century Gothic"/>
          <w:sz w:val="20"/>
          <w:szCs w:val="20"/>
        </w:rPr>
        <w:t>unieważnieniu</w:t>
      </w:r>
      <w:r w:rsidRPr="004976A7">
        <w:rPr>
          <w:rFonts w:ascii="Century Gothic" w:hAnsi="Century Gothic" w:cs="Century Gothic"/>
          <w:sz w:val="20"/>
          <w:szCs w:val="20"/>
        </w:rPr>
        <w:t xml:space="preserve"> Postępowania, Zamawiający zawiadamia:</w:t>
      </w:r>
    </w:p>
    <w:p w14:paraId="5C71AF5A" w14:textId="1E71CE93" w:rsidR="00CC0AE9" w:rsidRPr="004976A7" w:rsidRDefault="00EF27A7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Wykonawców, któr</w:t>
      </w:r>
      <w:r w:rsidR="00005F1D">
        <w:rPr>
          <w:rFonts w:ascii="Century Gothic" w:hAnsi="Century Gothic" w:cs="Century Gothic"/>
          <w:sz w:val="20"/>
          <w:szCs w:val="20"/>
        </w:rPr>
        <w:t xml:space="preserve">zy ubiegali się o udzielenie zamówienia 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CC0AE9" w:rsidRPr="004976A7">
        <w:rPr>
          <w:rFonts w:ascii="Century Gothic" w:hAnsi="Century Gothic" w:cs="Century Gothic"/>
          <w:sz w:val="20"/>
          <w:szCs w:val="20"/>
        </w:rPr>
        <w:t xml:space="preserve"> Postępowania przed upływem terminu składania ofert,</w:t>
      </w:r>
    </w:p>
    <w:p w14:paraId="1060E93D" w14:textId="2AE03F86" w:rsidR="00CC0AE9" w:rsidRPr="004976A7" w:rsidRDefault="00CC0AE9" w:rsidP="00BE508D">
      <w:pPr>
        <w:numPr>
          <w:ilvl w:val="0"/>
          <w:numId w:val="20"/>
        </w:numPr>
        <w:tabs>
          <w:tab w:val="clear" w:pos="594"/>
          <w:tab w:val="num" w:pos="709"/>
        </w:tabs>
        <w:spacing w:line="360" w:lineRule="auto"/>
        <w:ind w:left="709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 xml:space="preserve">wszystkich Wykonawców, którzy złożyli oferty – w przypadku </w:t>
      </w:r>
      <w:r w:rsidR="00D61411">
        <w:rPr>
          <w:rFonts w:ascii="Century Gothic" w:hAnsi="Century Gothic" w:cs="Century Gothic"/>
          <w:sz w:val="20"/>
          <w:szCs w:val="20"/>
        </w:rPr>
        <w:t>unieważnienia</w:t>
      </w:r>
      <w:r w:rsidR="00D61411" w:rsidRPr="004976A7">
        <w:rPr>
          <w:rFonts w:ascii="Century Gothic" w:hAnsi="Century Gothic" w:cs="Century Gothic"/>
          <w:sz w:val="20"/>
          <w:szCs w:val="20"/>
        </w:rPr>
        <w:t xml:space="preserve"> </w:t>
      </w:r>
      <w:r w:rsidRPr="004976A7">
        <w:rPr>
          <w:rFonts w:ascii="Century Gothic" w:hAnsi="Century Gothic" w:cs="Century Gothic"/>
          <w:sz w:val="20"/>
          <w:szCs w:val="20"/>
        </w:rPr>
        <w:t>Postępowania po upływie terminu składania ofert.</w:t>
      </w:r>
    </w:p>
    <w:p w14:paraId="70E07EF5" w14:textId="43A58BB8" w:rsidR="000D63D5" w:rsidRPr="0093034B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93034B">
        <w:rPr>
          <w:rFonts w:ascii="Century Gothic" w:hAnsi="Century Gothic" w:cs="Century Gothic"/>
          <w:sz w:val="20"/>
          <w:szCs w:val="20"/>
        </w:rPr>
        <w:lastRenderedPageBreak/>
        <w:t xml:space="preserve">Uprawnienie, o którym mowa w ust. 1 powyżej, przysługuje Zamawiającemu również po wyborze najkorzystniejszej oferty. W takiej sytuacji Zamawiający może </w:t>
      </w:r>
      <w:r w:rsidR="00D61411">
        <w:rPr>
          <w:rFonts w:ascii="Century Gothic" w:hAnsi="Century Gothic" w:cs="Century Gothic"/>
          <w:sz w:val="20"/>
          <w:szCs w:val="20"/>
        </w:rPr>
        <w:t>unieważnić</w:t>
      </w:r>
      <w:r w:rsidRPr="0093034B">
        <w:rPr>
          <w:rFonts w:ascii="Century Gothic" w:hAnsi="Century Gothic" w:cs="Century Gothic"/>
          <w:sz w:val="20"/>
          <w:szCs w:val="20"/>
        </w:rPr>
        <w:t xml:space="preserve"> Postępowanie, po </w:t>
      </w:r>
      <w:r w:rsidR="00D61411">
        <w:rPr>
          <w:rFonts w:ascii="Century Gothic" w:hAnsi="Century Gothic" w:cs="Century Gothic"/>
          <w:sz w:val="20"/>
          <w:szCs w:val="20"/>
        </w:rPr>
        <w:t xml:space="preserve">wcześniejszym </w:t>
      </w:r>
      <w:r w:rsidRPr="0093034B">
        <w:rPr>
          <w:rFonts w:ascii="Century Gothic" w:hAnsi="Century Gothic" w:cs="Century Gothic"/>
          <w:sz w:val="20"/>
          <w:szCs w:val="20"/>
        </w:rPr>
        <w:t>unieważnieniu czynności wyboru najkorzystniejszej oferty.</w:t>
      </w:r>
    </w:p>
    <w:p w14:paraId="6F7366E0" w14:textId="77777777" w:rsidR="000D63D5" w:rsidRDefault="000D63D5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Zamawiający zastrzega sobie </w:t>
      </w:r>
      <w:r w:rsidR="006239F1">
        <w:rPr>
          <w:rFonts w:ascii="Century Gothic" w:hAnsi="Century Gothic" w:cs="Century Gothic"/>
          <w:sz w:val="20"/>
          <w:szCs w:val="20"/>
        </w:rPr>
        <w:t>możliwość</w:t>
      </w:r>
      <w:r>
        <w:rPr>
          <w:rFonts w:ascii="Century Gothic" w:hAnsi="Century Gothic" w:cs="Century Gothic"/>
          <w:sz w:val="20"/>
          <w:szCs w:val="20"/>
        </w:rPr>
        <w:t xml:space="preserve"> unieważnienia każdej </w:t>
      </w:r>
      <w:r w:rsidR="006239F1">
        <w:rPr>
          <w:rFonts w:ascii="Century Gothic" w:hAnsi="Century Gothic" w:cs="Century Gothic"/>
          <w:sz w:val="20"/>
          <w:szCs w:val="20"/>
        </w:rPr>
        <w:t xml:space="preserve">swojej </w:t>
      </w:r>
      <w:r>
        <w:rPr>
          <w:rFonts w:ascii="Century Gothic" w:hAnsi="Century Gothic" w:cs="Century Gothic"/>
          <w:sz w:val="20"/>
          <w:szCs w:val="20"/>
        </w:rPr>
        <w:t>czynności</w:t>
      </w:r>
      <w:r w:rsidR="006239F1">
        <w:rPr>
          <w:rFonts w:ascii="Century Gothic" w:hAnsi="Century Gothic" w:cs="Century Gothic"/>
          <w:sz w:val="20"/>
          <w:szCs w:val="20"/>
        </w:rPr>
        <w:t xml:space="preserve"> dokonanej w Postępowaniu </w:t>
      </w:r>
      <w:r w:rsidR="00490EEA">
        <w:rPr>
          <w:rFonts w:ascii="Century Gothic" w:hAnsi="Century Gothic" w:cs="Century Gothic"/>
          <w:sz w:val="20"/>
          <w:szCs w:val="20"/>
        </w:rPr>
        <w:t xml:space="preserve">do momentu zawarcia umowy, </w:t>
      </w:r>
      <w:r w:rsidR="006239F1">
        <w:rPr>
          <w:rFonts w:ascii="Century Gothic" w:hAnsi="Century Gothic" w:cs="Century Gothic"/>
          <w:sz w:val="20"/>
          <w:szCs w:val="20"/>
        </w:rPr>
        <w:t>bez konieczności podania przyczyny takiego działania.</w:t>
      </w:r>
      <w:r>
        <w:rPr>
          <w:rFonts w:ascii="Century Gothic" w:hAnsi="Century Gothic" w:cs="Century Gothic"/>
          <w:sz w:val="20"/>
          <w:szCs w:val="20"/>
        </w:rPr>
        <w:t xml:space="preserve">   </w:t>
      </w:r>
    </w:p>
    <w:p w14:paraId="393E928A" w14:textId="47802F82" w:rsidR="0093034B" w:rsidRDefault="0093034B" w:rsidP="00BE508D">
      <w:pPr>
        <w:numPr>
          <w:ilvl w:val="0"/>
          <w:numId w:val="1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4976A7">
        <w:rPr>
          <w:rFonts w:ascii="Century Gothic" w:hAnsi="Century Gothic" w:cs="Century Gothic"/>
          <w:sz w:val="20"/>
          <w:szCs w:val="20"/>
        </w:rPr>
        <w:t>Wykonawca nie będzie dochodził od Zamawiającego odszkodowania z tytułu ewentualnych szkód powstałych w przypadku skorzystania przez Zamawiającego z</w:t>
      </w:r>
      <w:r w:rsidR="0046592F">
        <w:rPr>
          <w:rFonts w:ascii="Century Gothic" w:hAnsi="Century Gothic" w:cs="Century Gothic"/>
          <w:sz w:val="20"/>
          <w:szCs w:val="20"/>
        </w:rPr>
        <w:t> </w:t>
      </w:r>
      <w:r w:rsidRPr="004976A7">
        <w:rPr>
          <w:rFonts w:ascii="Century Gothic" w:hAnsi="Century Gothic" w:cs="Century Gothic"/>
          <w:sz w:val="20"/>
          <w:szCs w:val="20"/>
        </w:rPr>
        <w:t>uprawnie</w:t>
      </w:r>
      <w:r w:rsidR="001E7DB9">
        <w:rPr>
          <w:rFonts w:ascii="Century Gothic" w:hAnsi="Century Gothic" w:cs="Century Gothic"/>
          <w:sz w:val="20"/>
          <w:szCs w:val="20"/>
        </w:rPr>
        <w:t>ń przewidzianych w niniejszym R</w:t>
      </w:r>
      <w:r>
        <w:rPr>
          <w:rFonts w:ascii="Century Gothic" w:hAnsi="Century Gothic" w:cs="Century Gothic"/>
          <w:sz w:val="20"/>
          <w:szCs w:val="20"/>
        </w:rPr>
        <w:t>ozdziale</w:t>
      </w:r>
      <w:r w:rsidRPr="004976A7">
        <w:rPr>
          <w:rFonts w:ascii="Century Gothic" w:hAnsi="Century Gothic" w:cs="Century Gothic"/>
          <w:sz w:val="20"/>
          <w:szCs w:val="20"/>
        </w:rPr>
        <w:t>.</w:t>
      </w:r>
    </w:p>
    <w:p w14:paraId="30889904" w14:textId="77777777" w:rsidR="00CC0AE9" w:rsidRPr="004976A7" w:rsidRDefault="00CC0AE9" w:rsidP="00795E05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036302FA" w14:textId="77777777" w:rsidR="00CC0AE9" w:rsidRPr="004976A7" w:rsidRDefault="00CC0AE9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976A7">
        <w:rPr>
          <w:rFonts w:ascii="Century Gothic" w:hAnsi="Century Gothic" w:cs="Century Gothic"/>
          <w:b/>
          <w:bCs/>
          <w:sz w:val="20"/>
          <w:szCs w:val="20"/>
        </w:rPr>
        <w:t>PODWYKONAWCY</w:t>
      </w:r>
    </w:p>
    <w:p w14:paraId="0875E01B" w14:textId="77777777" w:rsidR="00CC0AE9" w:rsidRPr="00886AE6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hAnsi="Century Gothic" w:cs="Century Gothic"/>
          <w:sz w:val="20"/>
          <w:szCs w:val="20"/>
        </w:rPr>
        <w:t>Zamawiający dopuszcza udział podwykonawców w realizacji Zamówienia.</w:t>
      </w:r>
    </w:p>
    <w:p w14:paraId="2D231086" w14:textId="1403548C" w:rsidR="00CC0AE9" w:rsidRDefault="00CC0AE9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886AE6">
        <w:rPr>
          <w:rFonts w:ascii="Century Gothic" w:hAnsi="Century Gothic" w:cs="Century Gothic"/>
          <w:sz w:val="20"/>
          <w:szCs w:val="20"/>
        </w:rPr>
        <w:t>Zamawiający żąda wskazania przez Wykonawcę w ofercie części Zamówienia, której wykonanie zamierza powierzyć podwykonawcom oraz nazwy podwykonawców</w:t>
      </w:r>
      <w:r w:rsidR="00050F5D" w:rsidRPr="00886AE6">
        <w:rPr>
          <w:rFonts w:ascii="Century Gothic" w:hAnsi="Century Gothic" w:cs="Century Gothic"/>
          <w:sz w:val="20"/>
          <w:szCs w:val="20"/>
        </w:rPr>
        <w:t xml:space="preserve"> (o ile są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znan</w:t>
      </w:r>
      <w:r w:rsidR="00050F5D">
        <w:rPr>
          <w:rFonts w:ascii="Century Gothic" w:hAnsi="Century Gothic" w:cs="Century Gothic"/>
          <w:sz w:val="20"/>
          <w:szCs w:val="20"/>
        </w:rPr>
        <w:t>e</w:t>
      </w:r>
      <w:r w:rsidR="00050F5D" w:rsidRPr="00050F5D">
        <w:rPr>
          <w:rFonts w:ascii="Century Gothic" w:hAnsi="Century Gothic" w:cs="Century Gothic"/>
          <w:sz w:val="20"/>
          <w:szCs w:val="20"/>
        </w:rPr>
        <w:t xml:space="preserve"> na etapie składania oferty</w:t>
      </w:r>
      <w:r w:rsidR="00050F5D">
        <w:rPr>
          <w:rFonts w:ascii="Century Gothic" w:hAnsi="Century Gothic" w:cs="Century Gothic"/>
          <w:sz w:val="20"/>
          <w:szCs w:val="20"/>
        </w:rPr>
        <w:t>)</w:t>
      </w:r>
      <w:r w:rsidRPr="006B2C1B">
        <w:rPr>
          <w:rFonts w:ascii="Century Gothic" w:hAnsi="Century Gothic" w:cs="Century Gothic"/>
          <w:sz w:val="20"/>
          <w:szCs w:val="20"/>
        </w:rPr>
        <w:t>.</w:t>
      </w:r>
    </w:p>
    <w:p w14:paraId="353DBEAB" w14:textId="04D7ABC6" w:rsidR="00047496" w:rsidRPr="006B2C1B" w:rsidRDefault="00047496" w:rsidP="00BE508D">
      <w:pPr>
        <w:pStyle w:val="Akapitzlist"/>
        <w:numPr>
          <w:ilvl w:val="0"/>
          <w:numId w:val="17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Zamawiający nie dopuszcza udziału</w:t>
      </w:r>
      <w:r w:rsidR="005A599C">
        <w:rPr>
          <w:rFonts w:ascii="Century Gothic" w:hAnsi="Century Gothic" w:cs="Century Gothic"/>
          <w:sz w:val="20"/>
          <w:szCs w:val="20"/>
        </w:rPr>
        <w:t xml:space="preserve"> w realizacji Zamówienia </w:t>
      </w:r>
      <w:r>
        <w:rPr>
          <w:rFonts w:ascii="Century Gothic" w:hAnsi="Century Gothic" w:cs="Century Gothic"/>
          <w:sz w:val="20"/>
          <w:szCs w:val="20"/>
        </w:rPr>
        <w:t xml:space="preserve">podwykonawców </w:t>
      </w:r>
      <w:r w:rsidR="00BF1B95">
        <w:rPr>
          <w:rFonts w:ascii="Century Gothic" w:hAnsi="Century Gothic" w:cs="Century Gothic"/>
          <w:sz w:val="20"/>
          <w:szCs w:val="20"/>
        </w:rPr>
        <w:t xml:space="preserve">wobec których zachodzą podstawy do wykluczenia, o których mowa w Rozdziale </w:t>
      </w:r>
      <w:r w:rsidR="00F1487E">
        <w:rPr>
          <w:rFonts w:ascii="Century Gothic" w:hAnsi="Century Gothic" w:cs="Century Gothic"/>
          <w:sz w:val="20"/>
          <w:szCs w:val="20"/>
        </w:rPr>
        <w:t xml:space="preserve">VIII ust. 1 pkt </w:t>
      </w:r>
      <w:r w:rsidR="00D22D78">
        <w:rPr>
          <w:rFonts w:ascii="Century Gothic" w:hAnsi="Century Gothic" w:cs="Century Gothic"/>
          <w:sz w:val="20"/>
          <w:szCs w:val="20"/>
        </w:rPr>
        <w:t>1-</w:t>
      </w:r>
      <w:r w:rsidR="00CB1947" w:rsidRPr="009B66DE">
        <w:rPr>
          <w:rFonts w:ascii="Century Gothic" w:hAnsi="Century Gothic" w:cs="Century Gothic"/>
          <w:sz w:val="20"/>
          <w:szCs w:val="20"/>
        </w:rPr>
        <w:t>10</w:t>
      </w:r>
      <w:r w:rsidR="00D22D78" w:rsidRPr="009B66DE">
        <w:rPr>
          <w:rFonts w:ascii="Century Gothic" w:hAnsi="Century Gothic" w:cs="Century Gothic"/>
          <w:sz w:val="20"/>
          <w:szCs w:val="20"/>
        </w:rPr>
        <w:t xml:space="preserve"> i </w:t>
      </w:r>
      <w:r w:rsidR="00193062" w:rsidRPr="009B66DE">
        <w:rPr>
          <w:rFonts w:ascii="Century Gothic" w:hAnsi="Century Gothic" w:cs="Century Gothic"/>
          <w:sz w:val="20"/>
          <w:szCs w:val="20"/>
        </w:rPr>
        <w:t xml:space="preserve">ust. </w:t>
      </w:r>
      <w:r w:rsidR="003A48F7" w:rsidRPr="009B66DE">
        <w:rPr>
          <w:rFonts w:ascii="Century Gothic" w:hAnsi="Century Gothic" w:cs="Century Gothic"/>
          <w:sz w:val="20"/>
          <w:szCs w:val="20"/>
        </w:rPr>
        <w:t xml:space="preserve">3 </w:t>
      </w:r>
      <w:r w:rsidR="00193062" w:rsidRPr="009B66DE">
        <w:rPr>
          <w:rFonts w:ascii="Century Gothic" w:hAnsi="Century Gothic" w:cs="Century Gothic"/>
          <w:sz w:val="20"/>
          <w:szCs w:val="20"/>
        </w:rPr>
        <w:t xml:space="preserve">pkt </w:t>
      </w:r>
      <w:r w:rsidR="00DD7B8A" w:rsidRPr="009B66DE">
        <w:rPr>
          <w:rFonts w:ascii="Century Gothic" w:hAnsi="Century Gothic" w:cs="Century Gothic"/>
          <w:sz w:val="20"/>
          <w:szCs w:val="20"/>
        </w:rPr>
        <w:t>1</w:t>
      </w:r>
      <w:r w:rsidR="00CB1947" w:rsidRPr="009B66DE">
        <w:rPr>
          <w:rFonts w:ascii="Century Gothic" w:hAnsi="Century Gothic" w:cs="Century Gothic"/>
          <w:sz w:val="20"/>
          <w:szCs w:val="20"/>
        </w:rPr>
        <w:t xml:space="preserve"> </w:t>
      </w:r>
      <w:r w:rsidR="00B52A99" w:rsidRPr="009B66DE">
        <w:rPr>
          <w:rFonts w:ascii="Century Gothic" w:hAnsi="Century Gothic" w:cs="Century Gothic"/>
          <w:sz w:val="20"/>
          <w:szCs w:val="20"/>
        </w:rPr>
        <w:t>SWZ</w:t>
      </w:r>
      <w:r w:rsidR="00F1487E" w:rsidRPr="009B66DE">
        <w:rPr>
          <w:rFonts w:ascii="Century Gothic" w:hAnsi="Century Gothic" w:cs="Century Gothic"/>
          <w:sz w:val="20"/>
          <w:szCs w:val="20"/>
        </w:rPr>
        <w:t>.</w:t>
      </w:r>
      <w:r w:rsidR="004619A8" w:rsidRPr="009B66DE">
        <w:rPr>
          <w:rFonts w:ascii="Century Gothic" w:hAnsi="Century Gothic" w:cs="Century Gothic"/>
          <w:sz w:val="20"/>
          <w:szCs w:val="20"/>
        </w:rPr>
        <w:t xml:space="preserve"> </w:t>
      </w:r>
      <w:r w:rsidR="004619A8" w:rsidRPr="009B66DE">
        <w:rPr>
          <w:rFonts w:ascii="Century Gothic" w:eastAsia="Century Gothic" w:hAnsi="Century Gothic" w:cs="Century Gothic"/>
          <w:sz w:val="20"/>
          <w:szCs w:val="20"/>
        </w:rPr>
        <w:t xml:space="preserve">Zakazuje się </w:t>
      </w:r>
      <w:r w:rsidR="004619A8" w:rsidRPr="009B66DE">
        <w:rPr>
          <w:rFonts w:ascii="Century Gothic" w:hAnsi="Century Gothic" w:cs="Century Gothic"/>
          <w:sz w:val="20"/>
          <w:szCs w:val="20"/>
        </w:rPr>
        <w:t>udziału</w:t>
      </w:r>
      <w:r w:rsidR="004619A8" w:rsidRPr="003955B5">
        <w:rPr>
          <w:rFonts w:ascii="Century Gothic" w:hAnsi="Century Gothic" w:cs="Century Gothic"/>
          <w:sz w:val="20"/>
          <w:szCs w:val="20"/>
        </w:rPr>
        <w:t xml:space="preserve"> w realizacji Zamówienia</w:t>
      </w:r>
      <w:r w:rsidR="004619A8">
        <w:rPr>
          <w:rFonts w:ascii="Century Gothic" w:eastAsia="Century Gothic" w:hAnsi="Century Gothic" w:cs="Century Gothic"/>
          <w:sz w:val="20"/>
          <w:szCs w:val="20"/>
        </w:rPr>
        <w:t xml:space="preserve">, w stosunku do których zastosowanie ma Rozdział VIII ust. </w:t>
      </w:r>
      <w:r w:rsidR="006C4F96">
        <w:rPr>
          <w:rFonts w:ascii="Century Gothic" w:eastAsia="Century Gothic" w:hAnsi="Century Gothic" w:cs="Century Gothic"/>
          <w:sz w:val="20"/>
          <w:szCs w:val="20"/>
        </w:rPr>
        <w:t>2</w:t>
      </w:r>
      <w:r w:rsidR="004619A8">
        <w:rPr>
          <w:rFonts w:ascii="Century Gothic" w:eastAsia="Century Gothic" w:hAnsi="Century Gothic" w:cs="Century Gothic"/>
          <w:sz w:val="20"/>
          <w:szCs w:val="20"/>
        </w:rPr>
        <w:t xml:space="preserve"> SWZ, </w:t>
      </w:r>
      <w:r w:rsidR="004619A8" w:rsidRPr="009F05AD">
        <w:rPr>
          <w:rFonts w:ascii="Century Gothic" w:eastAsia="Century Gothic" w:hAnsi="Century Gothic" w:cs="Century Gothic"/>
          <w:sz w:val="20"/>
          <w:szCs w:val="20"/>
        </w:rPr>
        <w:t>w</w:t>
      </w:r>
      <w:r w:rsidR="004619A8">
        <w:rPr>
          <w:rFonts w:ascii="Century Gothic" w:eastAsia="Century Gothic" w:hAnsi="Century Gothic" w:cs="Century Gothic"/>
          <w:sz w:val="20"/>
          <w:szCs w:val="20"/>
        </w:rPr>
        <w:t> </w:t>
      </w:r>
      <w:r w:rsidR="004619A8" w:rsidRPr="009F05AD">
        <w:rPr>
          <w:rFonts w:ascii="Century Gothic" w:eastAsia="Century Gothic" w:hAnsi="Century Gothic" w:cs="Century Gothic"/>
          <w:sz w:val="20"/>
          <w:szCs w:val="20"/>
        </w:rPr>
        <w:t>przypadku gdy przypada na nich ponad 10% wartości zamówienia.</w:t>
      </w:r>
    </w:p>
    <w:p w14:paraId="1CC885BB" w14:textId="0A17A4CF" w:rsidR="00CC0AE9" w:rsidRDefault="00CC0AE9" w:rsidP="00CC0AE9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</w:pPr>
    </w:p>
    <w:p w14:paraId="32B7A021" w14:textId="77777777" w:rsidR="00A4051C" w:rsidRPr="00AA6D22" w:rsidRDefault="00A4051C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AA6D22">
        <w:rPr>
          <w:rFonts w:ascii="Century Gothic" w:hAnsi="Century Gothic" w:cs="Century Gothic"/>
          <w:b/>
          <w:bCs/>
          <w:sz w:val="20"/>
          <w:szCs w:val="20"/>
        </w:rPr>
        <w:t>LISTA WIARYGODNYCH DOSTAWCÓW</w:t>
      </w:r>
    </w:p>
    <w:p w14:paraId="4986D858" w14:textId="2BA43E20" w:rsidR="00A4051C" w:rsidRPr="00AA6D22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 xml:space="preserve">Przedmiotem Postępowania jest udzielenie </w:t>
      </w:r>
      <w:r w:rsidR="00EF6F9F" w:rsidRPr="00AA6D22">
        <w:rPr>
          <w:rFonts w:ascii="Century Gothic" w:hAnsi="Century Gothic"/>
          <w:sz w:val="20"/>
          <w:szCs w:val="20"/>
        </w:rPr>
        <w:t xml:space="preserve">Zamówienia </w:t>
      </w:r>
      <w:r w:rsidRPr="00AA6D22">
        <w:rPr>
          <w:rFonts w:ascii="Century Gothic" w:hAnsi="Century Gothic"/>
          <w:sz w:val="20"/>
          <w:szCs w:val="20"/>
        </w:rPr>
        <w:t xml:space="preserve">objętego kodem konsolidacyjnym: </w:t>
      </w:r>
      <w:r w:rsidR="00277CC1" w:rsidRPr="00277CC1">
        <w:rPr>
          <w:rFonts w:ascii="Century Gothic" w:hAnsi="Century Gothic"/>
          <w:sz w:val="20"/>
          <w:szCs w:val="20"/>
        </w:rPr>
        <w:t>10.GAZ (10.21)</w:t>
      </w:r>
      <w:r w:rsidRPr="00AA6D22">
        <w:rPr>
          <w:rFonts w:ascii="Century Gothic" w:hAnsi="Century Gothic"/>
          <w:sz w:val="20"/>
          <w:szCs w:val="20"/>
        </w:rPr>
        <w:t>, dla którego Zamawiający prowadzi Listę Wiarygodnych Dostawców (LWD).</w:t>
      </w:r>
    </w:p>
    <w:p w14:paraId="55269750" w14:textId="5F98A499" w:rsidR="00A4051C" w:rsidRPr="00AA6D22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>Wykonawcom wpisanym na LWD w kodzie, o którym mowa w ust. 1. powyżej w</w:t>
      </w:r>
      <w:r w:rsidR="00B4702A" w:rsidRPr="00AA6D22">
        <w:rPr>
          <w:rFonts w:ascii="Century Gothic" w:hAnsi="Century Gothic"/>
          <w:sz w:val="20"/>
          <w:szCs w:val="20"/>
        </w:rPr>
        <w:t> </w:t>
      </w:r>
      <w:r w:rsidRPr="00AA6D22">
        <w:rPr>
          <w:rFonts w:ascii="Century Gothic" w:hAnsi="Century Gothic"/>
          <w:sz w:val="20"/>
          <w:szCs w:val="20"/>
        </w:rPr>
        <w:t>przedmiotowym Postępowaniu przysługują następujące uprawnienia:</w:t>
      </w:r>
    </w:p>
    <w:p w14:paraId="4487AEC1" w14:textId="77777777" w:rsidR="00A4051C" w:rsidRPr="00AA6D22" w:rsidRDefault="00A4051C" w:rsidP="00BE508D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>niezwłoczne poinformowanie o wszczęciu Postępowania,</w:t>
      </w:r>
    </w:p>
    <w:p w14:paraId="24480206" w14:textId="751BC722" w:rsidR="00A4051C" w:rsidRPr="00AA6D22" w:rsidRDefault="00A4051C" w:rsidP="00BE508D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>otrzymanie dodatkowych punktów w ramach kryterium oceny ofert „Obecność na LWD</w:t>
      </w:r>
      <w:r w:rsidR="00FB0228" w:rsidRPr="00AA6D22">
        <w:rPr>
          <w:rFonts w:ascii="Century Gothic" w:hAnsi="Century Gothic"/>
          <w:sz w:val="20"/>
          <w:szCs w:val="20"/>
        </w:rPr>
        <w:t xml:space="preserve"> </w:t>
      </w:r>
      <w:r w:rsidR="00277CC1" w:rsidRPr="00277CC1">
        <w:rPr>
          <w:rFonts w:ascii="Century Gothic" w:hAnsi="Century Gothic"/>
          <w:sz w:val="20"/>
          <w:szCs w:val="20"/>
        </w:rPr>
        <w:t>10.GAZ (10.21)</w:t>
      </w:r>
      <w:r w:rsidRPr="00AA6D22">
        <w:rPr>
          <w:rFonts w:ascii="Century Gothic" w:hAnsi="Century Gothic"/>
          <w:sz w:val="20"/>
          <w:szCs w:val="20"/>
        </w:rPr>
        <w:t>” (waga kryterium: 5%),</w:t>
      </w:r>
    </w:p>
    <w:p w14:paraId="798266D5" w14:textId="3B97C600" w:rsidR="00A4051C" w:rsidRPr="00AA6D22" w:rsidRDefault="00A4051C" w:rsidP="00BE508D">
      <w:pPr>
        <w:pStyle w:val="Akapitzlist"/>
        <w:numPr>
          <w:ilvl w:val="2"/>
          <w:numId w:val="46"/>
        </w:numPr>
        <w:tabs>
          <w:tab w:val="clear" w:pos="2160"/>
        </w:tabs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 xml:space="preserve">skrócony termin płatności należności z tytułu realizacji Zamówienia, wynoszący </w:t>
      </w:r>
      <w:r w:rsidR="007B6E72" w:rsidRPr="00AA6D22">
        <w:rPr>
          <w:rFonts w:ascii="Century Gothic" w:hAnsi="Century Gothic"/>
          <w:sz w:val="20"/>
          <w:szCs w:val="20"/>
        </w:rPr>
        <w:t>21</w:t>
      </w:r>
      <w:r w:rsidRPr="00AA6D22">
        <w:rPr>
          <w:rFonts w:ascii="Century Gothic" w:hAnsi="Century Gothic"/>
          <w:sz w:val="20"/>
          <w:szCs w:val="20"/>
        </w:rPr>
        <w:t xml:space="preserve"> dni, przy czym termin liczony jest od dnia otrzymania przez Zamawiającego prawidłowo wystawionej faktury VAT, a za dzień zapłaty uważać się będzie dzień obciążenia rachunku bankowego Zamawiającego.</w:t>
      </w:r>
    </w:p>
    <w:p w14:paraId="38DDDDF9" w14:textId="7F8725AB" w:rsidR="00A4051C" w:rsidRPr="00AA6D22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 xml:space="preserve">Uprawnienia, o których mowa w ust. 2.  powyżej, przysługują Wykonawcom znajdującym się na LWD </w:t>
      </w:r>
      <w:r w:rsidR="00277CC1" w:rsidRPr="00277CC1">
        <w:rPr>
          <w:rFonts w:ascii="Century Gothic" w:hAnsi="Century Gothic"/>
          <w:sz w:val="20"/>
          <w:szCs w:val="20"/>
        </w:rPr>
        <w:t>10.GAZ (10.21)</w:t>
      </w:r>
      <w:r w:rsidR="00FB0228" w:rsidRPr="00AA6D22">
        <w:rPr>
          <w:rFonts w:ascii="Century Gothic" w:hAnsi="Century Gothic"/>
          <w:sz w:val="20"/>
          <w:szCs w:val="20"/>
        </w:rPr>
        <w:t xml:space="preserve"> </w:t>
      </w:r>
      <w:r w:rsidRPr="00AA6D22">
        <w:rPr>
          <w:rFonts w:ascii="Century Gothic" w:hAnsi="Century Gothic"/>
          <w:sz w:val="20"/>
          <w:szCs w:val="20"/>
        </w:rPr>
        <w:t xml:space="preserve">w dniu wszczęcia przedmiotowego postępowania (dzień </w:t>
      </w:r>
      <w:r w:rsidRPr="00AA6D22">
        <w:rPr>
          <w:rFonts w:ascii="Century Gothic" w:hAnsi="Century Gothic"/>
          <w:sz w:val="20"/>
          <w:szCs w:val="20"/>
        </w:rPr>
        <w:lastRenderedPageBreak/>
        <w:t>publikacji ogłoszenia o zamówieniu na stronie internetowej Zamawiającego</w:t>
      </w:r>
      <w:r w:rsidRPr="00AA6D22">
        <w:rPr>
          <w:rFonts w:ascii="Century Gothic" w:hAnsi="Century Gothic"/>
          <w:sz w:val="20"/>
          <w:szCs w:val="20"/>
          <w:u w:val="single"/>
        </w:rPr>
        <w:t>)</w:t>
      </w:r>
      <w:r w:rsidRPr="00AA6D22">
        <w:rPr>
          <w:rFonts w:ascii="Century Gothic" w:hAnsi="Century Gothic"/>
          <w:sz w:val="20"/>
          <w:szCs w:val="20"/>
        </w:rPr>
        <w:t>, a w odniesieniu do uprawnienia z</w:t>
      </w:r>
      <w:r w:rsidR="00B4702A" w:rsidRPr="00AA6D22">
        <w:rPr>
          <w:rFonts w:ascii="Century Gothic" w:hAnsi="Century Gothic"/>
          <w:sz w:val="20"/>
          <w:szCs w:val="20"/>
        </w:rPr>
        <w:t> </w:t>
      </w:r>
      <w:r w:rsidRPr="00AA6D22">
        <w:rPr>
          <w:rFonts w:ascii="Century Gothic" w:hAnsi="Century Gothic"/>
          <w:sz w:val="20"/>
          <w:szCs w:val="20"/>
        </w:rPr>
        <w:t xml:space="preserve">ust. 2 pkt 2) i pkt 3) powyżej, </w:t>
      </w:r>
      <w:r w:rsidR="00225004" w:rsidRPr="00AA6D22">
        <w:rPr>
          <w:rFonts w:ascii="Century Gothic" w:hAnsi="Century Gothic"/>
          <w:sz w:val="20"/>
          <w:szCs w:val="20"/>
        </w:rPr>
        <w:t>jeśli dany Wykonawca nie został wpisany na LND przed podpisaniem Umowy w sprawie Zamówienia Niepublicznego</w:t>
      </w:r>
      <w:r w:rsidRPr="00AA6D22">
        <w:rPr>
          <w:rFonts w:ascii="Century Gothic" w:hAnsi="Century Gothic"/>
          <w:sz w:val="20"/>
          <w:szCs w:val="20"/>
        </w:rPr>
        <w:t xml:space="preserve">. </w:t>
      </w:r>
      <w:r w:rsidR="00F73A9A" w:rsidRPr="00AA6D22">
        <w:rPr>
          <w:rFonts w:ascii="Century Gothic" w:hAnsi="Century Gothic"/>
          <w:sz w:val="20"/>
          <w:szCs w:val="20"/>
        </w:rPr>
        <w:t>Jeżeli po wyborze oferty najkorzystniejszej, ale przed podpisaniem Umowy w sprawie Zamówienia Niepublicznego, Dostawca został wpisany na LND, należy dokonać powtórzenia czynności badania i oceny ofert.</w:t>
      </w:r>
    </w:p>
    <w:p w14:paraId="481A4436" w14:textId="354BD0EC" w:rsidR="00A4051C" w:rsidRPr="00AA6D22" w:rsidRDefault="00A4051C" w:rsidP="001C4AE9">
      <w:pPr>
        <w:pStyle w:val="Akapitzlist"/>
        <w:numPr>
          <w:ilvl w:val="3"/>
          <w:numId w:val="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Century Gothic" w:hAnsi="Century Gothic"/>
          <w:sz w:val="20"/>
          <w:szCs w:val="20"/>
        </w:rPr>
      </w:pPr>
      <w:r w:rsidRPr="00AA6D22">
        <w:rPr>
          <w:rFonts w:ascii="Century Gothic" w:hAnsi="Century Gothic"/>
          <w:sz w:val="20"/>
          <w:szCs w:val="20"/>
        </w:rPr>
        <w:t xml:space="preserve">Informacje na temat LWD oraz oceny umów i oceny okresowej </w:t>
      </w:r>
      <w:r w:rsidR="00AF3B90" w:rsidRPr="00AA6D22">
        <w:rPr>
          <w:rFonts w:ascii="Century Gothic" w:hAnsi="Century Gothic"/>
          <w:sz w:val="20"/>
          <w:szCs w:val="20"/>
        </w:rPr>
        <w:t>Wykon</w:t>
      </w:r>
      <w:r w:rsidRPr="00AA6D22">
        <w:rPr>
          <w:rFonts w:ascii="Century Gothic" w:hAnsi="Century Gothic"/>
          <w:sz w:val="20"/>
          <w:szCs w:val="20"/>
        </w:rPr>
        <w:t>awcy dostępne są na stronie internetowej Zamawiającego w Strefie Dostawcy, w zakładce „Lista Wiarygodnych Dostawców”.</w:t>
      </w:r>
    </w:p>
    <w:p w14:paraId="2A6A7DA0" w14:textId="6372D8F2" w:rsidR="5CBB0A99" w:rsidRPr="00AA6D22" w:rsidRDefault="1BDD4858" w:rsidP="00AA6D22">
      <w:pPr>
        <w:pStyle w:val="Akapitzlist"/>
        <w:numPr>
          <w:ilvl w:val="3"/>
          <w:numId w:val="4"/>
        </w:numPr>
        <w:spacing w:line="360" w:lineRule="auto"/>
        <w:ind w:left="357" w:hanging="357"/>
        <w:rPr>
          <w:sz w:val="20"/>
          <w:szCs w:val="20"/>
        </w:rPr>
      </w:pPr>
      <w:r w:rsidRPr="00AA6D22">
        <w:rPr>
          <w:rFonts w:ascii="Century Gothic" w:eastAsia="Century Gothic" w:hAnsi="Century Gothic" w:cs="Century Gothic"/>
          <w:sz w:val="20"/>
          <w:szCs w:val="20"/>
        </w:rPr>
        <w:t>Uprawnienia, o których mowa w ust. 2 przysługują Wykonawcom wspólnie ubiegającym się o udzielenie zamówienia niepublicznego, jeżeli co najmniej jeden z Wykonawców jest wpisany na LWD</w:t>
      </w:r>
      <w:r w:rsidR="00E02789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E02789" w:rsidRPr="00E02789">
        <w:rPr>
          <w:rFonts w:ascii="Century Gothic" w:eastAsia="Century Gothic" w:hAnsi="Century Gothic" w:cs="Century Gothic"/>
          <w:sz w:val="20"/>
          <w:szCs w:val="20"/>
        </w:rPr>
        <w:t>w kodzie, o którym mowa w ust. 1. powyżej</w:t>
      </w:r>
      <w:r w:rsidRPr="00AA6D22">
        <w:rPr>
          <w:rFonts w:ascii="Century Gothic" w:eastAsia="Century Gothic" w:hAnsi="Century Gothic" w:cs="Century Gothic"/>
          <w:sz w:val="20"/>
          <w:szCs w:val="20"/>
        </w:rPr>
        <w:t>.</w:t>
      </w:r>
      <w:r w:rsidR="5CBB0A99" w:rsidRPr="00AA6D22">
        <w:br/>
      </w:r>
    </w:p>
    <w:p w14:paraId="27AF26D4" w14:textId="4DB43DB3" w:rsidR="00E47F62" w:rsidRPr="001C4AE9" w:rsidRDefault="00E47F6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73752">
        <w:rPr>
          <w:rFonts w:ascii="Century Gothic" w:hAnsi="Century Gothic" w:cs="Century Gothic"/>
          <w:b/>
          <w:bCs/>
          <w:sz w:val="20"/>
          <w:szCs w:val="20"/>
        </w:rPr>
        <w:t xml:space="preserve">INFORMACJA O OCHRONIE DANYCH OSOBOWYCH </w:t>
      </w:r>
      <w:r w:rsidR="00235E82" w:rsidRPr="00573752">
        <w:rPr>
          <w:rFonts w:ascii="Century Gothic" w:hAnsi="Century Gothic" w:cs="Century Gothic"/>
          <w:b/>
          <w:bCs/>
          <w:sz w:val="20"/>
          <w:szCs w:val="20"/>
        </w:rPr>
        <w:t>(ART. 13 RODO)</w:t>
      </w:r>
    </w:p>
    <w:p w14:paraId="6DDC65CF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Administrator danych </w:t>
      </w:r>
    </w:p>
    <w:p w14:paraId="3B3AAFF5" w14:textId="5766441D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w rozumieniu </w:t>
      </w:r>
      <w:r w:rsidRPr="00CD6DC6">
        <w:rPr>
          <w:rFonts w:ascii="Century Gothic" w:hAnsi="Century Gothic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B4702A">
        <w:rPr>
          <w:rFonts w:ascii="Century Gothic" w:hAnsi="Century Gothic"/>
          <w:sz w:val="20"/>
          <w:szCs w:val="20"/>
        </w:rPr>
        <w:t> </w:t>
      </w:r>
      <w:r w:rsidRPr="00CD6DC6">
        <w:rPr>
          <w:rFonts w:ascii="Century Gothic" w:hAnsi="Century Gothic"/>
          <w:sz w:val="20"/>
          <w:szCs w:val="20"/>
        </w:rPr>
        <w:t xml:space="preserve">ochronie danych), (Dz. Urz. UE L 119 </w:t>
      </w:r>
      <w:r w:rsidR="00FB3315" w:rsidRPr="00915A32">
        <w:rPr>
          <w:rFonts w:ascii="Century Gothic" w:hAnsi="Century Gothic"/>
          <w:sz w:val="20"/>
          <w:szCs w:val="20"/>
        </w:rPr>
        <w:t xml:space="preserve">z dnia 04.05.2016, </w:t>
      </w:r>
      <w:r w:rsidR="00FB3315" w:rsidRPr="00CD6DC6">
        <w:rPr>
          <w:rFonts w:ascii="Century Gothic" w:hAnsi="Century Gothic"/>
          <w:sz w:val="20"/>
          <w:szCs w:val="20"/>
        </w:rPr>
        <w:t>str. 1</w:t>
      </w:r>
      <w:r w:rsidR="00FB3315" w:rsidRPr="00915A32">
        <w:rPr>
          <w:rFonts w:ascii="Century Gothic" w:hAnsi="Century Gothic"/>
          <w:sz w:val="20"/>
          <w:szCs w:val="20"/>
        </w:rPr>
        <w:t xml:space="preserve"> oraz Dz. Urz. UE L 127 z  dnia 23.05.2018, str. 2</w:t>
      </w:r>
      <w:r w:rsidRPr="00CD6DC6">
        <w:rPr>
          <w:rFonts w:ascii="Century Gothic" w:hAnsi="Century Gothic"/>
          <w:sz w:val="20"/>
          <w:szCs w:val="20"/>
        </w:rPr>
        <w:t>),</w:t>
      </w:r>
      <w:r w:rsidRPr="00CD6DC6">
        <w:rPr>
          <w:rFonts w:ascii="Century Gothic" w:eastAsia="Arial" w:hAnsi="Century Gothic" w:cs="Arial"/>
          <w:sz w:val="20"/>
          <w:szCs w:val="20"/>
        </w:rPr>
        <w:t xml:space="preserve"> dalej zwanego „RODO”:</w:t>
      </w:r>
    </w:p>
    <w:p w14:paraId="557D2A49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1)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fizyczną,</w:t>
      </w:r>
    </w:p>
    <w:p w14:paraId="3DCC1C05" w14:textId="77777777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2)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  <w:t>Wykonawcy będącego osobą fizyczną prowadzącą jednoosobową działalność gospodarczą,</w:t>
      </w:r>
    </w:p>
    <w:p w14:paraId="5A5BBC10" w14:textId="2A163B80" w:rsidR="00235E82" w:rsidRPr="00CD6DC6" w:rsidRDefault="00235E82" w:rsidP="00B4702A">
      <w:pPr>
        <w:pStyle w:val="Akapitzlist"/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3)</w:t>
      </w:r>
      <w:r w:rsidRPr="00CD6DC6">
        <w:rPr>
          <w:rFonts w:ascii="Century Gothic" w:hAnsi="Century Gothic"/>
          <w:sz w:val="20"/>
          <w:szCs w:val="20"/>
          <w:lang w:eastAsia="en-US"/>
        </w:rPr>
        <w:tab/>
      </w:r>
      <w:bookmarkStart w:id="24" w:name="_Hlk520283948"/>
      <w:r w:rsidRPr="00CD6DC6">
        <w:rPr>
          <w:rFonts w:ascii="Century Gothic" w:hAnsi="Century Gothic"/>
          <w:sz w:val="20"/>
          <w:szCs w:val="20"/>
          <w:lang w:eastAsia="en-US"/>
        </w:rPr>
        <w:t>pełnomocnika ustanowionego do reprezentowania Wykonawcy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Postępowaniu, </w:t>
      </w:r>
    </w:p>
    <w:bookmarkEnd w:id="24"/>
    <w:p w14:paraId="0C4AA043" w14:textId="77777777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5C47F4">
        <w:rPr>
          <w:rFonts w:ascii="Century Gothic" w:hAnsi="Century Gothic"/>
          <w:b/>
          <w:bCs/>
          <w:sz w:val="20"/>
          <w:szCs w:val="20"/>
          <w:lang w:eastAsia="en-US"/>
        </w:rPr>
        <w:t>Operator Gazociągów Przesyłowych GAZ-SYSTEM S.A. z siedzibą w Warszawie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CD6DC6">
        <w:rPr>
          <w:rFonts w:ascii="Century Gothic" w:hAnsi="Century Gothic" w:cs="Century Gothic"/>
          <w:sz w:val="20"/>
          <w:szCs w:val="20"/>
        </w:rPr>
        <w:t>.</w:t>
      </w:r>
    </w:p>
    <w:p w14:paraId="25F2D3C7" w14:textId="484A90CD" w:rsidR="00235E82" w:rsidRPr="00CD6DC6" w:rsidRDefault="00235E82" w:rsidP="00B4702A">
      <w:pPr>
        <w:pStyle w:val="Akapitzlist"/>
        <w:spacing w:line="360" w:lineRule="auto"/>
        <w:ind w:left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e-mail wskazany w </w:t>
      </w:r>
      <w:r w:rsidRPr="00E02789">
        <w:rPr>
          <w:rFonts w:ascii="Century Gothic" w:hAnsi="Century Gothic"/>
          <w:sz w:val="20"/>
          <w:szCs w:val="20"/>
          <w:lang w:eastAsia="en-US"/>
        </w:rPr>
        <w:t>Rozdziale X</w:t>
      </w:r>
      <w:r w:rsidRPr="00E02789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E02789">
        <w:rPr>
          <w:rFonts w:ascii="Century Gothic" w:hAnsi="Century Gothic"/>
          <w:sz w:val="20"/>
          <w:szCs w:val="20"/>
          <w:lang w:eastAsia="en-US"/>
        </w:rPr>
        <w:t>SWZ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lub za pośrednictwem Portalu Zakupowego.</w:t>
      </w:r>
    </w:p>
    <w:p w14:paraId="6FB33DE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4A5B959F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Cel przetwarzania danych osobowych</w:t>
      </w:r>
    </w:p>
    <w:p w14:paraId="3687DD96" w14:textId="7FE7BA0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Dane osobowe przekazane przez osoby wskazane w ust. 1 będą przetwarzane w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niezbędnym zakresie dla potrzeb podjęcia działań zmierzających do ewentualnego zawarcia umowy o realizację zamówienia (art. 6 ust. 1 lit. b RODO), a także na podstawie art. 6 ust. 1 lit. f) RODO będą wykorzystywane dla potrzeb utrzymywania kontaktu </w:t>
      </w:r>
      <w:r w:rsidRPr="00CD6DC6">
        <w:rPr>
          <w:rFonts w:ascii="Century Gothic" w:hAnsi="Century Gothic"/>
          <w:sz w:val="20"/>
          <w:szCs w:val="20"/>
          <w:lang w:eastAsia="en-US"/>
        </w:rPr>
        <w:lastRenderedPageBreak/>
        <w:t>służbowego. W związku z tym podanie danych osobowych jest dobrowolne, ale ich niepodanie uniemożliwi Zamawiającemu przeprowadzenie czynności niezbędnych do udzielenia zamówienia.</w:t>
      </w:r>
    </w:p>
    <w:p w14:paraId="154CA1C1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37E62FEC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Podstawa prawna przetwarzania danych osobowych </w:t>
      </w:r>
    </w:p>
    <w:p w14:paraId="14C93D2A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Podstawą prawną przetwarzania </w:t>
      </w:r>
      <w:r w:rsidRPr="00CD6DC6">
        <w:rPr>
          <w:rFonts w:ascii="Century Gothic" w:hAnsi="Century Gothic"/>
          <w:sz w:val="20"/>
          <w:szCs w:val="20"/>
          <w:lang w:eastAsia="en-US"/>
        </w:rPr>
        <w:t>danych osobowych osób wskazanych w ust. 1 stanowią art. 6 ust. 1 lit. b i f RODO.</w:t>
      </w:r>
    </w:p>
    <w:p w14:paraId="073C323A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bCs/>
          <w:sz w:val="20"/>
          <w:szCs w:val="20"/>
        </w:rPr>
      </w:pPr>
    </w:p>
    <w:p w14:paraId="2B5F96DD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Odbiorcy danych</w:t>
      </w:r>
    </w:p>
    <w:p w14:paraId="0D2B742E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będą przetwarzali pracownicy lub współpracownicy Zamawiającego.</w:t>
      </w:r>
    </w:p>
    <w:p w14:paraId="5714BEA9" w14:textId="40EDEA1C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w zakresie imienia i nazwisk lub firmy zostaną również, w razie wyboru oferty jako najkorzystniejszej, opublikowane na stronie internetowej Zamawiającego pod adresem </w:t>
      </w:r>
      <w:r w:rsidR="00C809E2">
        <w:rPr>
          <w:rFonts w:ascii="Century Gothic" w:eastAsia="Century Gothic" w:hAnsi="Century Gothic" w:cs="Century Gothic"/>
          <w:sz w:val="20"/>
          <w:szCs w:val="20"/>
        </w:rPr>
        <w:t>https://portal.gaz-system.pl/</w:t>
      </w:r>
      <w:r w:rsidRPr="00B4702A">
        <w:rPr>
          <w:rFonts w:ascii="Century Gothic" w:hAnsi="Century Gothic"/>
          <w:sz w:val="20"/>
          <w:szCs w:val="20"/>
          <w:lang w:eastAsia="en-US"/>
        </w:rPr>
        <w:t>.</w:t>
      </w:r>
    </w:p>
    <w:p w14:paraId="51E32AD7" w14:textId="224B5903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12EF64F5" w14:textId="58655018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Dane osobowe dotyczące osób, wskazanych w ust. 1 będą udostępniane także pracownikom lub współpracownikom kontrahentów, z którymi Zamawiający zawarł umowy lub porozumienia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B4702A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41F6FE73" w14:textId="3B8C533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0500BF3C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</w:p>
    <w:p w14:paraId="08B50511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Okres przetwarzania danych osobowych</w:t>
      </w:r>
    </w:p>
    <w:p w14:paraId="23900D5B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będą przetwarzane przez okres niezbędny do wyboru najkorzystniejszej oferty, unieważnienia Postępowania lub zakończenia Postępowania bez wyboru </w:t>
      </w:r>
      <w:r w:rsidRPr="00B4702A">
        <w:rPr>
          <w:rFonts w:ascii="Century Gothic" w:hAnsi="Century Gothic"/>
          <w:sz w:val="20"/>
          <w:szCs w:val="20"/>
          <w:lang w:eastAsia="en-US"/>
        </w:rPr>
        <w:lastRenderedPageBreak/>
        <w:t xml:space="preserve">najkorzystniejszej oferty, a po tym okresie dane będą przechowywane w celach archiwalnych przez okres wskazany w przepisach prawa. </w:t>
      </w:r>
    </w:p>
    <w:p w14:paraId="685D2E07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9BBB7CE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Przekazywanie danych do państwa trzeciego lub organizacji międzynarodowych</w:t>
      </w:r>
    </w:p>
    <w:p w14:paraId="11873DF1" w14:textId="77777777" w:rsidR="00235E82" w:rsidRPr="00B4702A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25" w:name="_Hlk520305423"/>
      <w:r w:rsidRPr="00B4702A">
        <w:rPr>
          <w:rFonts w:ascii="Century Gothic" w:hAnsi="Century Gothic"/>
          <w:sz w:val="20"/>
          <w:szCs w:val="20"/>
          <w:lang w:eastAsia="en-US"/>
        </w:rPr>
        <w:t xml:space="preserve">Dane osobowe mogą być przekazywane do państw trzecich lub organizacji międzynarodowych w oparciu o obowiązujące przepisy prawa. </w:t>
      </w:r>
    </w:p>
    <w:bookmarkEnd w:id="25"/>
    <w:p w14:paraId="0C6013CE" w14:textId="77777777" w:rsidR="00235E82" w:rsidRPr="00B4702A" w:rsidRDefault="00235E82" w:rsidP="00B4702A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CE483BA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Zautomatyzowane decyzje </w:t>
      </w:r>
    </w:p>
    <w:p w14:paraId="459E51C2" w14:textId="7F2E6D7C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>Zamawiający nie podejmuje zautomatyzowanych decyzji, w tym nie profiluje w oparciu o</w:t>
      </w:r>
      <w:r w:rsidR="00B4702A">
        <w:rPr>
          <w:rFonts w:ascii="Century Gothic" w:hAnsi="Century Gothic"/>
          <w:sz w:val="20"/>
          <w:szCs w:val="20"/>
          <w:lang w:eastAsia="en-US"/>
        </w:rPr>
        <w:t> </w:t>
      </w:r>
      <w:r w:rsidRPr="00CD6DC6">
        <w:rPr>
          <w:rFonts w:ascii="Century Gothic" w:hAnsi="Century Gothic"/>
          <w:sz w:val="20"/>
          <w:szCs w:val="20"/>
          <w:lang w:eastAsia="en-US"/>
        </w:rPr>
        <w:t>dane osobowe.</w:t>
      </w:r>
    </w:p>
    <w:p w14:paraId="65B35B7D" w14:textId="77777777" w:rsidR="00235E82" w:rsidRPr="00B4702A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CC9A659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Uprawnienia</w:t>
      </w:r>
    </w:p>
    <w:p w14:paraId="4EFF794D" w14:textId="77777777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D6DC6">
        <w:rPr>
          <w:rFonts w:ascii="Century Gothic" w:hAnsi="Century Gothic"/>
          <w:sz w:val="20"/>
          <w:szCs w:val="20"/>
          <w:lang w:eastAsia="en-US"/>
        </w:rPr>
        <w:t xml:space="preserve">Osoby wskazane w ust. 1 </w:t>
      </w:r>
      <w:r w:rsidRPr="00B4702A">
        <w:rPr>
          <w:rFonts w:ascii="Century Gothic" w:hAnsi="Century Gothic"/>
          <w:sz w:val="20"/>
          <w:szCs w:val="20"/>
          <w:lang w:eastAsia="en-US"/>
        </w:rPr>
        <w:t>mają prawo do:</w:t>
      </w:r>
    </w:p>
    <w:p w14:paraId="39DD5810" w14:textId="486A7F3E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 w:rsidR="00FB3315">
        <w:rPr>
          <w:rFonts w:ascii="Century Gothic" w:hAnsi="Century Gothic" w:cs="Century Gothic"/>
          <w:sz w:val="20"/>
          <w:szCs w:val="20"/>
        </w:rPr>
        <w:t>są przetwarzane</w:t>
      </w:r>
      <w:r w:rsidRPr="00CD6DC6">
        <w:rPr>
          <w:rFonts w:ascii="Century Gothic" w:hAnsi="Century Gothic" w:cs="Century Gothic"/>
          <w:sz w:val="20"/>
          <w:szCs w:val="20"/>
        </w:rPr>
        <w:t>;</w:t>
      </w:r>
    </w:p>
    <w:p w14:paraId="7B883686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sprostowania, czyli żądania uaktualnienia danych, jeśli okazałoby się, że zostały zebrane nieprawidłowe dane albo nie są już one aktualne</w:t>
      </w:r>
      <w:r w:rsidRPr="00CD6DC6">
        <w:rPr>
          <w:rFonts w:ascii="Century Gothic" w:hAnsi="Century Gothic" w:cs="Arial"/>
          <w:sz w:val="20"/>
          <w:szCs w:val="20"/>
        </w:rPr>
        <w:t>;</w:t>
      </w:r>
    </w:p>
    <w:p w14:paraId="33A0B548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usunięcia danych osobowych, czyli żądania usunięcia wszystkich lub części danych osobowych. W przypadku zasadności wniosku Zamawiający dokona niezwłocznego usunięcia danych;</w:t>
      </w:r>
    </w:p>
    <w:p w14:paraId="375755B6" w14:textId="5FF234F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CD6DC6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B724F3">
        <w:rPr>
          <w:rFonts w:ascii="Century Gothic" w:hAnsi="Century Gothic" w:cs="Century Gothic"/>
          <w:sz w:val="20"/>
          <w:szCs w:val="20"/>
        </w:rPr>
        <w:t>Uchylenie</w:t>
      </w:r>
      <w:r w:rsidRPr="00CD6DC6">
        <w:rPr>
          <w:rFonts w:ascii="Century Gothic" w:hAnsi="Century Gothic" w:cs="Century Gothic"/>
          <w:sz w:val="20"/>
          <w:szCs w:val="20"/>
        </w:rPr>
        <w:t xml:space="preserve"> ograniczenia przetwarzania może odbyć się po ustaniu przesłanek uzasadniających ograniczenie przetwarzania; </w:t>
      </w:r>
    </w:p>
    <w:p w14:paraId="2C7FF6B1" w14:textId="77777777" w:rsidR="00235E82" w:rsidRPr="00CD6DC6" w:rsidRDefault="00235E82" w:rsidP="00BE508D">
      <w:pPr>
        <w:pStyle w:val="Akapitzlist"/>
        <w:numPr>
          <w:ilvl w:val="2"/>
          <w:numId w:val="51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 w:cs="Century Gothic"/>
          <w:sz w:val="20"/>
          <w:szCs w:val="20"/>
        </w:rPr>
        <w:t xml:space="preserve">wniesienia skargi na Zamawiającego do Prezesa Urzędu Ochrony Danych Osobowych, jeżeli uważa Pan/Pani, że </w:t>
      </w:r>
      <w:r w:rsidRPr="00CD6DC6">
        <w:rPr>
          <w:rFonts w:ascii="Century Gothic" w:hAnsi="Century Gothic"/>
          <w:sz w:val="20"/>
          <w:szCs w:val="20"/>
        </w:rPr>
        <w:t>przetwarzanie</w:t>
      </w:r>
      <w:r w:rsidRPr="00CD6DC6">
        <w:rPr>
          <w:rFonts w:ascii="Century Gothic" w:hAnsi="Century Gothic" w:cs="Century Gothic"/>
          <w:sz w:val="20"/>
          <w:szCs w:val="20"/>
        </w:rPr>
        <w:t xml:space="preserve"> jego danych osobowych narusza przepisy prawa.</w:t>
      </w:r>
    </w:p>
    <w:p w14:paraId="4427BA65" w14:textId="57688F82" w:rsidR="00235E82" w:rsidRPr="00CD6DC6" w:rsidRDefault="00235E82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bookmarkStart w:id="26" w:name="_Hlk520304152"/>
      <w:r w:rsidRPr="00CD6DC6">
        <w:rPr>
          <w:rFonts w:ascii="Century Gothic" w:hAnsi="Century Gothic"/>
          <w:sz w:val="20"/>
          <w:szCs w:val="20"/>
          <w:lang w:eastAsia="en-US"/>
        </w:rPr>
        <w:t>Poza uprawnieniami wskazanymi w ust. 1</w:t>
      </w:r>
      <w:r w:rsidR="00795E05">
        <w:rPr>
          <w:rFonts w:ascii="Century Gothic" w:hAnsi="Century Gothic"/>
          <w:sz w:val="20"/>
          <w:szCs w:val="20"/>
          <w:lang w:eastAsia="en-US"/>
        </w:rPr>
        <w:t>2</w:t>
      </w:r>
      <w:r w:rsidRPr="00CD6DC6">
        <w:rPr>
          <w:rFonts w:ascii="Century Gothic" w:hAnsi="Century Gothic"/>
          <w:sz w:val="20"/>
          <w:szCs w:val="20"/>
          <w:lang w:eastAsia="en-US"/>
        </w:rPr>
        <w:t xml:space="preserve"> osoby wskazane w ust. 1:</w:t>
      </w:r>
    </w:p>
    <w:p w14:paraId="43268337" w14:textId="77777777" w:rsidR="00235E82" w:rsidRPr="00CD6DC6" w:rsidRDefault="00235E82" w:rsidP="00BE508D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>pkt 1-2 mają prawo do</w:t>
      </w:r>
      <w:bookmarkEnd w:id="26"/>
      <w:r w:rsidRPr="00CD6DC6">
        <w:rPr>
          <w:rFonts w:ascii="Century Gothic" w:hAnsi="Century Gothic"/>
          <w:sz w:val="20"/>
          <w:szCs w:val="20"/>
        </w:rPr>
        <w:t xml:space="preserve"> przeniesienia danych osobowych, tj. otrzymania od Zamawiającego w ustrukturyzowanym, powszechnie używanym formacie nadającym się do odczytu maszynowego dane osobowe jej dotyczące;</w:t>
      </w:r>
    </w:p>
    <w:p w14:paraId="3784BC9B" w14:textId="64EFA437" w:rsidR="00235E82" w:rsidRPr="00AA6D22" w:rsidRDefault="00235E82" w:rsidP="00AA6D22">
      <w:pPr>
        <w:pStyle w:val="Akapitzlist"/>
        <w:numPr>
          <w:ilvl w:val="0"/>
          <w:numId w:val="36"/>
        </w:numPr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CD6DC6">
        <w:rPr>
          <w:rFonts w:ascii="Century Gothic" w:hAnsi="Century Gothic"/>
          <w:sz w:val="20"/>
          <w:szCs w:val="20"/>
        </w:rPr>
        <w:t xml:space="preserve">pkt 3 mają prawo do </w:t>
      </w:r>
      <w:r w:rsidRPr="005C47F4">
        <w:rPr>
          <w:rFonts w:ascii="Century Gothic" w:hAnsi="Century Gothic"/>
          <w:sz w:val="20"/>
          <w:szCs w:val="20"/>
        </w:rPr>
        <w:t>sprzeciwu wobec przetwarzania czyli zaprzestania przetwarzania danych osobowych w celu utrzymywania kontaktów służbowych, jeśli ich zdaniem Zamawiający naruszył ich prawa w związku z przetwarzaniem podanych danych.</w:t>
      </w:r>
    </w:p>
    <w:p w14:paraId="3DE3A551" w14:textId="0B27220F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 xml:space="preserve">W przypadku gdy wykonanie obowiązków, o których mowa w ust. 12 pkt 1) powyżej, wymagałoby niewspółmiernie dużego wysiłku, Zamawiający może żądać od osoby, której dane dotyczą, wskazania dodatkowych informacji mających na celu sprecyzowanie </w:t>
      </w:r>
      <w:r w:rsidRPr="000A059D">
        <w:rPr>
          <w:rFonts w:ascii="Century Gothic" w:hAnsi="Century Gothic"/>
          <w:sz w:val="20"/>
          <w:szCs w:val="20"/>
          <w:lang w:eastAsia="en-US"/>
        </w:rPr>
        <w:lastRenderedPageBreak/>
        <w:t>żądania, w szczególności podania nazwy lub daty postępowania o udzielenie zamówienia</w:t>
      </w:r>
      <w:r w:rsidR="00795E05">
        <w:rPr>
          <w:rFonts w:ascii="Century Gothic" w:hAnsi="Century Gothic"/>
          <w:sz w:val="20"/>
          <w:szCs w:val="20"/>
          <w:lang w:eastAsia="en-US"/>
        </w:rPr>
        <w:t xml:space="preserve"> niepublicznego</w:t>
      </w:r>
      <w:r w:rsidRPr="000A059D">
        <w:rPr>
          <w:rFonts w:ascii="Century Gothic" w:hAnsi="Century Gothic"/>
          <w:sz w:val="20"/>
          <w:szCs w:val="20"/>
          <w:lang w:eastAsia="en-US"/>
        </w:rPr>
        <w:t>.</w:t>
      </w:r>
    </w:p>
    <w:p w14:paraId="6149DC35" w14:textId="38B8C326" w:rsidR="00FB3315" w:rsidRPr="000A059D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587BB782" w14:textId="6991B78A" w:rsidR="00FB3315" w:rsidRPr="00B4702A" w:rsidRDefault="00FB3315" w:rsidP="00BE508D">
      <w:pPr>
        <w:pStyle w:val="Akapitzlist"/>
        <w:numPr>
          <w:ilvl w:val="3"/>
          <w:numId w:val="35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0A059D">
        <w:rPr>
          <w:rFonts w:ascii="Century Gothic" w:hAnsi="Century Gothic"/>
          <w:sz w:val="20"/>
          <w:szCs w:val="20"/>
          <w:lang w:eastAsia="en-US"/>
        </w:rPr>
        <w:t>Wystąpienie z żądaniem, o którym mowa w ust. 12 pkt 4) powyżej, nie ogranicza przetwarzania danych osobowych do czasu zakończenia Postępowania.</w:t>
      </w:r>
    </w:p>
    <w:p w14:paraId="65251DF2" w14:textId="5BFACBEB" w:rsidR="00235E82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722A212D" w14:textId="01BB905E" w:rsidR="00235E82" w:rsidRPr="00CD6DC6" w:rsidRDefault="00235E82" w:rsidP="00BE0ACC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>
        <w:rPr>
          <w:rFonts w:ascii="Century Gothic" w:hAnsi="Century Gothic" w:cs="Century Gothic"/>
          <w:b/>
          <w:bCs/>
          <w:sz w:val="20"/>
          <w:szCs w:val="20"/>
        </w:rPr>
        <w:t>INFORMACJA O OCHRONIE DANYCH OSOBOWYCH</w:t>
      </w:r>
      <w:r w:rsidRPr="009F2A4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>
        <w:rPr>
          <w:rFonts w:ascii="Century Gothic" w:hAnsi="Century Gothic" w:cs="Century Gothic"/>
          <w:b/>
          <w:bCs/>
          <w:sz w:val="20"/>
          <w:szCs w:val="20"/>
        </w:rPr>
        <w:t>(ART. 14 RODO)</w:t>
      </w:r>
    </w:p>
    <w:p w14:paraId="5547A9F1" w14:textId="77777777" w:rsidR="00235E82" w:rsidRDefault="00235E82" w:rsidP="00235E82">
      <w:pPr>
        <w:spacing w:line="360" w:lineRule="auto"/>
        <w:jc w:val="both"/>
        <w:rPr>
          <w:rFonts w:ascii="Century Gothic" w:eastAsia="Arial" w:hAnsi="Century Gothic" w:cs="Arial"/>
          <w:color w:val="000000" w:themeColor="text1"/>
          <w:sz w:val="20"/>
          <w:szCs w:val="20"/>
        </w:rPr>
      </w:pPr>
      <w:r w:rsidRPr="0075603C">
        <w:rPr>
          <w:rFonts w:ascii="Century Gothic" w:hAnsi="Century Gothic" w:cs="Century Gothic"/>
          <w:sz w:val="20"/>
          <w:szCs w:val="20"/>
        </w:rPr>
        <w:t xml:space="preserve">Wykonawca spełni </w:t>
      </w:r>
      <w:r>
        <w:rPr>
          <w:rFonts w:ascii="Century Gothic" w:hAnsi="Century Gothic" w:cs="Century Gothic"/>
          <w:sz w:val="20"/>
          <w:szCs w:val="20"/>
        </w:rPr>
        <w:t xml:space="preserve">w imieniu Zamawiającego </w:t>
      </w:r>
      <w:r w:rsidRPr="0075603C">
        <w:rPr>
          <w:rFonts w:ascii="Century Gothic" w:hAnsi="Century Gothic" w:cs="Century Gothic"/>
          <w:sz w:val="20"/>
          <w:szCs w:val="20"/>
        </w:rPr>
        <w:t xml:space="preserve">obowiązki informacyjne wynikające z art. 14 </w:t>
      </w:r>
      <w:r>
        <w:rPr>
          <w:rFonts w:ascii="Century Gothic" w:hAnsi="Century Gothic"/>
          <w:sz w:val="20"/>
          <w:szCs w:val="20"/>
        </w:rPr>
        <w:t xml:space="preserve">RODO </w:t>
      </w:r>
      <w:r>
        <w:rPr>
          <w:rFonts w:ascii="Century Gothic" w:eastAsia="Arial" w:hAnsi="Century Gothic" w:cs="Arial"/>
          <w:sz w:val="20"/>
          <w:szCs w:val="20"/>
        </w:rPr>
        <w:t>w stosunku do osób wskazanych niżej w ust. 1</w:t>
      </w:r>
      <w:r w:rsidRPr="00DE4C4F">
        <w:rPr>
          <w:rFonts w:ascii="Century Gothic" w:eastAsia="Arial" w:hAnsi="Century Gothic" w:cs="Arial"/>
          <w:color w:val="000000" w:themeColor="text1"/>
          <w:sz w:val="20"/>
          <w:szCs w:val="20"/>
        </w:rPr>
        <w:t xml:space="preserve">. </w:t>
      </w:r>
    </w:p>
    <w:p w14:paraId="394F6049" w14:textId="391DA0AD" w:rsidR="00235E82" w:rsidRPr="00C444E9" w:rsidRDefault="00235E82" w:rsidP="00235E8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Obowiązek informacyjny zrealizowany zostanie poprzez przekazanie 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tym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>osobom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Pr="00DE4C4F">
        <w:rPr>
          <w:rFonts w:ascii="Century Gothic" w:hAnsi="Century Gothic" w:cs="Arial"/>
          <w:color w:val="000000" w:themeColor="text1"/>
          <w:sz w:val="20"/>
          <w:szCs w:val="20"/>
        </w:rPr>
        <w:t xml:space="preserve">poniższej informacji. </w:t>
      </w:r>
      <w:r w:rsidRPr="00DE4C4F">
        <w:rPr>
          <w:rFonts w:ascii="Century Gothic" w:hAnsi="Century Gothic" w:cs="Arial"/>
          <w:sz w:val="20"/>
          <w:szCs w:val="20"/>
        </w:rPr>
        <w:t>Wykonawca potwierdzi wykonanie obowiązku poprzez złożenie oświadczenia</w:t>
      </w:r>
      <w:r>
        <w:rPr>
          <w:rFonts w:ascii="Century Gothic" w:hAnsi="Century Gothic" w:cs="Arial"/>
          <w:sz w:val="20"/>
          <w:szCs w:val="20"/>
        </w:rPr>
        <w:t xml:space="preserve"> zawartego w Formularzu „Oferta”, </w:t>
      </w:r>
      <w:r w:rsidRPr="00AA6D22">
        <w:rPr>
          <w:rFonts w:ascii="Century Gothic" w:hAnsi="Century Gothic" w:cs="Arial"/>
          <w:sz w:val="20"/>
          <w:szCs w:val="20"/>
        </w:rPr>
        <w:t xml:space="preserve">stanowiącego Załącznik do </w:t>
      </w:r>
      <w:r w:rsidR="00B52A99" w:rsidRPr="00AA6D22">
        <w:rPr>
          <w:rFonts w:ascii="Century Gothic" w:hAnsi="Century Gothic" w:cs="Arial"/>
          <w:sz w:val="20"/>
          <w:szCs w:val="20"/>
        </w:rPr>
        <w:t>SWZ</w:t>
      </w:r>
      <w:r w:rsidRPr="00AA6D22">
        <w:rPr>
          <w:rFonts w:ascii="Century Gothic" w:hAnsi="Century Gothic" w:cs="Arial"/>
          <w:sz w:val="20"/>
          <w:szCs w:val="20"/>
        </w:rPr>
        <w:t>.</w:t>
      </w:r>
    </w:p>
    <w:p w14:paraId="352DB347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35436DB4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Administrator danych </w:t>
      </w:r>
    </w:p>
    <w:p w14:paraId="76D47418" w14:textId="77777777" w:rsidR="00235E82" w:rsidRPr="00E21109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 w:cs="Century Gothic"/>
          <w:sz w:val="20"/>
          <w:szCs w:val="20"/>
        </w:rPr>
      </w:pPr>
      <w:r w:rsidRPr="00111E34">
        <w:rPr>
          <w:rFonts w:ascii="Century Gothic" w:hAnsi="Century Gothic"/>
          <w:sz w:val="20"/>
          <w:szCs w:val="20"/>
          <w:lang w:eastAsia="en-US"/>
        </w:rPr>
        <w:t xml:space="preserve">Administratorem danych osobowych </w:t>
      </w:r>
      <w:r w:rsidRPr="00525AEC">
        <w:rPr>
          <w:rFonts w:ascii="Century Gothic" w:eastAsia="Arial" w:hAnsi="Century Gothic" w:cs="Arial"/>
          <w:sz w:val="20"/>
          <w:szCs w:val="20"/>
        </w:rPr>
        <w:t xml:space="preserve">w rozumieniu </w:t>
      </w:r>
      <w:bookmarkStart w:id="27" w:name="_Hlk520292892"/>
      <w:r w:rsidRPr="00E21109">
        <w:rPr>
          <w:rFonts w:ascii="Century Gothic" w:eastAsia="Arial" w:hAnsi="Century Gothic" w:cs="Arial"/>
          <w:sz w:val="20"/>
          <w:szCs w:val="20"/>
        </w:rPr>
        <w:t>RODO:</w:t>
      </w:r>
    </w:p>
    <w:bookmarkEnd w:id="27"/>
    <w:p w14:paraId="4F76B787" w14:textId="77777777" w:rsidR="00235E82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eastAsia="Arial" w:hAnsi="Century Gothic" w:cs="Arial"/>
          <w:sz w:val="20"/>
          <w:szCs w:val="20"/>
        </w:rPr>
      </w:pPr>
      <w:r>
        <w:rPr>
          <w:rFonts w:ascii="Century Gothic" w:eastAsia="Arial" w:hAnsi="Century Gothic" w:cs="Arial"/>
          <w:sz w:val="20"/>
          <w:szCs w:val="20"/>
        </w:rPr>
        <w:t xml:space="preserve">osób wskazanych do kontaktu, </w:t>
      </w:r>
    </w:p>
    <w:p w14:paraId="186B84CC" w14:textId="77777777" w:rsidR="00235E82" w:rsidRPr="009B66DE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eastAsia="Arial" w:hAnsi="Century Gothic" w:cs="Arial"/>
          <w:sz w:val="20"/>
          <w:szCs w:val="20"/>
        </w:rPr>
        <w:t xml:space="preserve">podwykonawców, dalszych podwykonawców, </w:t>
      </w:r>
    </w:p>
    <w:p w14:paraId="6FD235E9" w14:textId="77777777" w:rsidR="00235E82" w:rsidRPr="009B66DE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eastAsia="Arial" w:hAnsi="Century Gothic" w:cs="Arial"/>
          <w:sz w:val="20"/>
          <w:szCs w:val="20"/>
        </w:rPr>
        <w:t xml:space="preserve">podmiotów trzecich, </w:t>
      </w:r>
    </w:p>
    <w:p w14:paraId="1FD73D15" w14:textId="3C231BB0" w:rsidR="00235E82" w:rsidRPr="009B66DE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eastAsia="Arial" w:hAnsi="Century Gothic" w:cs="Arial"/>
          <w:sz w:val="20"/>
          <w:szCs w:val="20"/>
        </w:rPr>
        <w:t xml:space="preserve">pełnomocników Wykonawcy, innych podmiotów w rozumieniu Rozdziału VI ust. 4 </w:t>
      </w:r>
      <w:r w:rsidR="00B52A99" w:rsidRPr="009B66DE">
        <w:rPr>
          <w:rFonts w:ascii="Century Gothic" w:eastAsia="Arial" w:hAnsi="Century Gothic" w:cs="Arial"/>
          <w:sz w:val="20"/>
          <w:szCs w:val="20"/>
        </w:rPr>
        <w:t>SWZ</w:t>
      </w:r>
      <w:r w:rsidRPr="009B66DE">
        <w:rPr>
          <w:rFonts w:ascii="Century Gothic" w:eastAsia="Arial" w:hAnsi="Century Gothic" w:cs="Arial"/>
          <w:sz w:val="20"/>
          <w:szCs w:val="20"/>
        </w:rPr>
        <w:t xml:space="preserve"> lub podwykonawców,</w:t>
      </w:r>
    </w:p>
    <w:p w14:paraId="1F4F118B" w14:textId="77777777" w:rsidR="00235E82" w:rsidRPr="009B66DE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eastAsia="Arial" w:hAnsi="Century Gothic" w:cs="Arial"/>
          <w:sz w:val="20"/>
          <w:szCs w:val="20"/>
        </w:rPr>
        <w:t xml:space="preserve">członków organów zarządzających i nadzorczych osób prawnych lub </w:t>
      </w:r>
      <w:r w:rsidRPr="009B66DE">
        <w:rPr>
          <w:rFonts w:ascii="Century Gothic" w:eastAsia="Arial" w:hAnsi="Century Gothic" w:cs="Arial"/>
          <w:color w:val="000000" w:themeColor="text1"/>
          <w:sz w:val="20"/>
          <w:szCs w:val="20"/>
        </w:rPr>
        <w:t>spółek osobowych,</w:t>
      </w:r>
    </w:p>
    <w:p w14:paraId="3760BCD7" w14:textId="5466732A" w:rsidR="00235E82" w:rsidRPr="009B66DE" w:rsidRDefault="00235E82" w:rsidP="00BE508D">
      <w:pPr>
        <w:pStyle w:val="Akapitzlist"/>
        <w:numPr>
          <w:ilvl w:val="0"/>
          <w:numId w:val="37"/>
        </w:numPr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eastAsia="Arial" w:hAnsi="Century Gothic" w:cs="Arial"/>
          <w:color w:val="000000" w:themeColor="text1"/>
          <w:sz w:val="20"/>
          <w:szCs w:val="20"/>
        </w:rPr>
        <w:t>prokurentów</w:t>
      </w:r>
      <w:r w:rsidR="009A3F88" w:rsidRPr="009B66DE">
        <w:rPr>
          <w:rFonts w:ascii="Century Gothic" w:eastAsia="Arial" w:hAnsi="Century Gothic" w:cs="Arial"/>
          <w:color w:val="000000" w:themeColor="text1"/>
          <w:sz w:val="20"/>
          <w:szCs w:val="20"/>
        </w:rPr>
        <w:t>;</w:t>
      </w:r>
    </w:p>
    <w:p w14:paraId="1539588D" w14:textId="77777777" w:rsidR="00235E82" w:rsidRPr="00C444E9" w:rsidRDefault="00235E82" w:rsidP="009A3F88">
      <w:pPr>
        <w:pStyle w:val="Akapitzlist"/>
        <w:spacing w:line="360" w:lineRule="auto"/>
        <w:ind w:left="426"/>
        <w:jc w:val="both"/>
        <w:rPr>
          <w:rFonts w:ascii="Century Gothic" w:hAnsi="Century Gothic" w:cs="Century Gothic"/>
          <w:sz w:val="20"/>
          <w:szCs w:val="20"/>
        </w:rPr>
      </w:pPr>
      <w:r w:rsidRPr="00DE4C4F">
        <w:rPr>
          <w:rFonts w:ascii="Century Gothic" w:hAnsi="Century Gothic"/>
          <w:sz w:val="20"/>
          <w:szCs w:val="20"/>
          <w:lang w:eastAsia="en-US"/>
        </w:rPr>
        <w:t xml:space="preserve">będzie </w:t>
      </w:r>
      <w:r w:rsidRPr="005C47F4">
        <w:rPr>
          <w:rFonts w:ascii="Century Gothic" w:hAnsi="Century Gothic"/>
          <w:b/>
          <w:bCs/>
          <w:sz w:val="20"/>
          <w:szCs w:val="20"/>
          <w:lang w:eastAsia="en-US"/>
        </w:rPr>
        <w:t>Operator Gazociągów Przesyłowych GAZ-SYSTEM S.A</w:t>
      </w:r>
      <w:r>
        <w:rPr>
          <w:rFonts w:ascii="Century Gothic" w:hAnsi="Century Gothic" w:cs="Century Gothic"/>
          <w:sz w:val="20"/>
          <w:szCs w:val="20"/>
        </w:rPr>
        <w:t>.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Pr="005C47F4">
        <w:rPr>
          <w:rFonts w:ascii="Century Gothic" w:hAnsi="Century Gothic"/>
          <w:b/>
          <w:bCs/>
          <w:sz w:val="20"/>
          <w:szCs w:val="20"/>
          <w:lang w:eastAsia="en-US"/>
        </w:rPr>
        <w:t>z siedzibą w Warszawie</w:t>
      </w:r>
      <w:r w:rsidRPr="001609AD">
        <w:rPr>
          <w:rFonts w:ascii="Century Gothic" w:hAnsi="Century Gothic"/>
          <w:sz w:val="20"/>
          <w:szCs w:val="20"/>
          <w:lang w:eastAsia="en-US"/>
        </w:rPr>
        <w:t xml:space="preserve"> (adres: ul. Mszczonowska 4, 02-337 Warszawa) jako Zamawiający</w:t>
      </w:r>
      <w:r w:rsidRPr="001609AD">
        <w:rPr>
          <w:rFonts w:ascii="Century Gothic" w:hAnsi="Century Gothic" w:cs="Century Gothic"/>
          <w:sz w:val="20"/>
          <w:szCs w:val="20"/>
        </w:rPr>
        <w:t>.</w:t>
      </w:r>
    </w:p>
    <w:p w14:paraId="5406E7E5" w14:textId="29EA14D7" w:rsidR="00235E82" w:rsidRPr="00AA6D22" w:rsidRDefault="00235E82" w:rsidP="00AA6D22">
      <w:pPr>
        <w:pStyle w:val="Akapitzlist"/>
        <w:spacing w:line="360" w:lineRule="auto"/>
        <w:ind w:left="426"/>
        <w:jc w:val="both"/>
        <w:rPr>
          <w:rFonts w:ascii="Century Gothic" w:hAnsi="Century Gothic"/>
          <w:b/>
          <w:bCs/>
          <w:sz w:val="20"/>
          <w:szCs w:val="20"/>
          <w:lang w:eastAsia="en-US"/>
        </w:rPr>
      </w:pPr>
      <w:r w:rsidRPr="00E21109">
        <w:rPr>
          <w:rFonts w:ascii="Century Gothic" w:hAnsi="Century Gothic"/>
          <w:sz w:val="20"/>
          <w:szCs w:val="20"/>
          <w:lang w:eastAsia="en-US"/>
        </w:rPr>
        <w:t xml:space="preserve">Prawa w zakresie ochrony danych osobowych można zrealizować (lub uzyskać więcej informacji) komunikując się z Zamawiającym na adres </w:t>
      </w:r>
      <w:r>
        <w:rPr>
          <w:rFonts w:ascii="Century Gothic" w:hAnsi="Century Gothic"/>
          <w:sz w:val="20"/>
          <w:szCs w:val="20"/>
          <w:lang w:eastAsia="en-US"/>
        </w:rPr>
        <w:t xml:space="preserve">e-mail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wskazany </w:t>
      </w:r>
      <w:r w:rsidRPr="00AA6D22">
        <w:rPr>
          <w:rFonts w:ascii="Century Gothic" w:hAnsi="Century Gothic"/>
          <w:sz w:val="20"/>
          <w:szCs w:val="20"/>
          <w:lang w:eastAsia="en-US"/>
        </w:rPr>
        <w:t xml:space="preserve">w Rozdziale </w:t>
      </w:r>
      <w:r w:rsidR="00E562B2" w:rsidRPr="00AA6D22">
        <w:rPr>
          <w:rFonts w:ascii="Century Gothic" w:hAnsi="Century Gothic"/>
          <w:sz w:val="20"/>
          <w:szCs w:val="20"/>
          <w:lang w:eastAsia="en-US"/>
        </w:rPr>
        <w:t>X</w:t>
      </w:r>
      <w:r w:rsidRPr="00AA6D22" w:rsidDel="00326250">
        <w:rPr>
          <w:rFonts w:ascii="Century Gothic" w:hAnsi="Century Gothic"/>
          <w:sz w:val="20"/>
          <w:szCs w:val="20"/>
          <w:lang w:eastAsia="en-US"/>
        </w:rPr>
        <w:t xml:space="preserve"> </w:t>
      </w:r>
      <w:r w:rsidR="00B52A99" w:rsidRPr="00AA6D22">
        <w:rPr>
          <w:rFonts w:ascii="Century Gothic" w:hAnsi="Century Gothic"/>
          <w:sz w:val="20"/>
          <w:szCs w:val="20"/>
          <w:lang w:eastAsia="en-US"/>
        </w:rPr>
        <w:t>S</w:t>
      </w:r>
      <w:r w:rsidR="00B52A99">
        <w:rPr>
          <w:rFonts w:ascii="Century Gothic" w:hAnsi="Century Gothic"/>
          <w:sz w:val="20"/>
          <w:szCs w:val="20"/>
          <w:lang w:eastAsia="en-US"/>
        </w:rPr>
        <w:t>WZ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27FB31C1" w14:textId="77777777" w:rsidR="00235E82" w:rsidRDefault="00235E82" w:rsidP="00235E82">
      <w:pPr>
        <w:spacing w:line="360" w:lineRule="auto"/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6AB092BA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Cel przetwarzania danych osobowych</w:t>
      </w:r>
    </w:p>
    <w:p w14:paraId="142ED4C8" w14:textId="02915128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9A3F88">
        <w:rPr>
          <w:rFonts w:ascii="Century Gothic" w:hAnsi="Century Gothic"/>
          <w:sz w:val="20"/>
          <w:szCs w:val="20"/>
          <w:lang w:eastAsia="en-US"/>
        </w:rPr>
        <w:t xml:space="preserve">Dane osobowe osób wskazanych w ust. 1 będą przetwarzane w celu związanym </w:t>
      </w:r>
      <w:r w:rsidRPr="00F071EB">
        <w:rPr>
          <w:rFonts w:ascii="Century Gothic" w:hAnsi="Century Gothic"/>
          <w:sz w:val="20"/>
          <w:szCs w:val="20"/>
          <w:lang w:eastAsia="en-US"/>
        </w:rPr>
        <w:t>z</w:t>
      </w:r>
      <w:r w:rsidR="009A3F88">
        <w:rPr>
          <w:rFonts w:ascii="Century Gothic" w:hAnsi="Century Gothic"/>
          <w:sz w:val="20"/>
          <w:szCs w:val="20"/>
          <w:lang w:eastAsia="en-US"/>
        </w:rPr>
        <w:t> </w:t>
      </w:r>
      <w:r>
        <w:rPr>
          <w:rFonts w:ascii="Century Gothic" w:hAnsi="Century Gothic"/>
          <w:sz w:val="20"/>
          <w:szCs w:val="20"/>
          <w:lang w:eastAsia="en-US"/>
        </w:rPr>
        <w:t>P</w:t>
      </w:r>
      <w:r w:rsidRPr="00F071EB">
        <w:rPr>
          <w:rFonts w:ascii="Century Gothic" w:hAnsi="Century Gothic"/>
          <w:sz w:val="20"/>
          <w:szCs w:val="20"/>
          <w:lang w:eastAsia="en-US"/>
        </w:rPr>
        <w:t>ostępowaniem</w:t>
      </w:r>
      <w:r>
        <w:rPr>
          <w:rFonts w:ascii="Century Gothic" w:hAnsi="Century Gothic"/>
          <w:sz w:val="20"/>
          <w:szCs w:val="20"/>
          <w:lang w:eastAsia="en-US"/>
        </w:rPr>
        <w:t>,</w:t>
      </w:r>
      <w:r w:rsidRPr="00F071EB">
        <w:rPr>
          <w:rFonts w:ascii="Century Gothic" w:hAnsi="Century Gothic"/>
          <w:sz w:val="20"/>
          <w:szCs w:val="20"/>
          <w:lang w:eastAsia="en-US"/>
        </w:rPr>
        <w:t xml:space="preserve"> </w:t>
      </w:r>
      <w:r>
        <w:rPr>
          <w:rFonts w:ascii="Century Gothic" w:hAnsi="Century Gothic"/>
          <w:sz w:val="20"/>
          <w:szCs w:val="20"/>
          <w:lang w:eastAsia="en-US"/>
        </w:rPr>
        <w:t xml:space="preserve">w szczególności z przeprowadzeniem czynności niezbędnych do udzielenia zamówienia </w:t>
      </w:r>
      <w:r w:rsidRPr="00F071EB">
        <w:rPr>
          <w:rFonts w:ascii="Century Gothic" w:hAnsi="Century Gothic"/>
          <w:sz w:val="20"/>
          <w:szCs w:val="20"/>
          <w:lang w:eastAsia="en-US"/>
        </w:rPr>
        <w:t>oraz w celu archiwizacji</w:t>
      </w:r>
      <w:r w:rsidRPr="009A3F88">
        <w:rPr>
          <w:rFonts w:ascii="Century Gothic" w:hAnsi="Century Gothic"/>
          <w:sz w:val="20"/>
          <w:szCs w:val="20"/>
          <w:lang w:eastAsia="en-US"/>
        </w:rPr>
        <w:t>.</w:t>
      </w:r>
    </w:p>
    <w:p w14:paraId="1BE32C0C" w14:textId="77777777" w:rsidR="009A3F88" w:rsidRPr="009A3F88" w:rsidRDefault="009A3F88" w:rsidP="009A3F88">
      <w:pPr>
        <w:spacing w:line="360" w:lineRule="auto"/>
        <w:jc w:val="both"/>
        <w:rPr>
          <w:rFonts w:ascii="Century Gothic" w:hAnsi="Century Gothic"/>
          <w:sz w:val="20"/>
          <w:szCs w:val="20"/>
          <w:lang w:eastAsia="en-US"/>
        </w:rPr>
      </w:pPr>
    </w:p>
    <w:p w14:paraId="63A5C9C1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Podstawa prawna przetwarzania danych osobowych </w:t>
      </w:r>
    </w:p>
    <w:p w14:paraId="6A39EDCB" w14:textId="77777777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lastRenderedPageBreak/>
        <w:t xml:space="preserve">Podstawą prawną przetwarzania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danych osobowych osób wskazanych w </w:t>
      </w:r>
      <w:r>
        <w:rPr>
          <w:rFonts w:ascii="Century Gothic" w:hAnsi="Century Gothic"/>
          <w:sz w:val="20"/>
          <w:szCs w:val="20"/>
          <w:lang w:eastAsia="en-US"/>
        </w:rPr>
        <w:t>ust.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1 stanowi art. 6 ust. 1 lit. </w:t>
      </w:r>
      <w:r>
        <w:rPr>
          <w:rFonts w:ascii="Century Gothic" w:hAnsi="Century Gothic"/>
          <w:sz w:val="20"/>
          <w:szCs w:val="20"/>
          <w:lang w:eastAsia="en-US"/>
        </w:rPr>
        <w:t>f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 RODO</w:t>
      </w:r>
      <w:r>
        <w:rPr>
          <w:rFonts w:ascii="Century Gothic" w:hAnsi="Century Gothic"/>
          <w:sz w:val="20"/>
          <w:szCs w:val="20"/>
          <w:lang w:eastAsia="en-US"/>
        </w:rPr>
        <w:t>. Zamawiający uprawniony jest do przetwarzania danych osobowych w celu utrzymywania kontaktów służbowych, oceny złożonych przez Wykonawców ofert oraz archiwizacji Postępowania</w:t>
      </w:r>
    </w:p>
    <w:p w14:paraId="4B64682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65FD619C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Kategorie danych osobowych</w:t>
      </w:r>
    </w:p>
    <w:p w14:paraId="449680A7" w14:textId="389EFA30" w:rsidR="00235E82" w:rsidRPr="00AF096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A42866">
        <w:rPr>
          <w:rFonts w:ascii="Century Gothic" w:hAnsi="Century Gothic"/>
          <w:sz w:val="20"/>
          <w:szCs w:val="20"/>
          <w:lang w:eastAsia="en-US"/>
        </w:rPr>
        <w:t>Przetwarzane będą następujące kategorie danych osobowych</w:t>
      </w:r>
      <w:r>
        <w:rPr>
          <w:rFonts w:ascii="Century Gothic" w:hAnsi="Century Gothic"/>
          <w:sz w:val="20"/>
          <w:szCs w:val="20"/>
          <w:lang w:eastAsia="en-US"/>
        </w:rPr>
        <w:t xml:space="preserve"> w stosunku do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osób wskazanych w </w:t>
      </w:r>
      <w:r>
        <w:rPr>
          <w:rFonts w:ascii="Century Gothic" w:hAnsi="Century Gothic"/>
          <w:sz w:val="20"/>
          <w:szCs w:val="20"/>
          <w:lang w:eastAsia="en-US"/>
        </w:rPr>
        <w:t xml:space="preserve">ust. </w:t>
      </w:r>
      <w:r w:rsidRPr="00E21109">
        <w:rPr>
          <w:rFonts w:ascii="Century Gothic" w:hAnsi="Century Gothic"/>
          <w:sz w:val="20"/>
          <w:szCs w:val="20"/>
          <w:lang w:eastAsia="en-US"/>
        </w:rPr>
        <w:t xml:space="preserve">1 pkt </w:t>
      </w:r>
      <w:r w:rsidRPr="00350F40">
        <w:rPr>
          <w:rFonts w:ascii="Century Gothic" w:hAnsi="Century Gothic"/>
          <w:sz w:val="20"/>
          <w:szCs w:val="20"/>
          <w:lang w:eastAsia="en-US"/>
        </w:rPr>
        <w:t>1-</w:t>
      </w:r>
      <w:r w:rsidR="006704D3">
        <w:rPr>
          <w:rFonts w:ascii="Century Gothic" w:hAnsi="Century Gothic"/>
          <w:sz w:val="20"/>
          <w:szCs w:val="20"/>
          <w:lang w:eastAsia="en-US"/>
        </w:rPr>
        <w:t>6</w:t>
      </w:r>
      <w:r w:rsidRPr="00A42866">
        <w:rPr>
          <w:rFonts w:ascii="Century Gothic" w:hAnsi="Century Gothic"/>
          <w:sz w:val="20"/>
          <w:szCs w:val="20"/>
          <w:lang w:eastAsia="en-US"/>
        </w:rPr>
        <w:t>:</w:t>
      </w:r>
      <w:r>
        <w:rPr>
          <w:rFonts w:ascii="Century Gothic" w:hAnsi="Century Gothic"/>
          <w:sz w:val="20"/>
          <w:szCs w:val="20"/>
          <w:lang w:eastAsia="en-US"/>
        </w:rPr>
        <w:t xml:space="preserve"> d</w:t>
      </w:r>
      <w:r w:rsidRPr="00AF096A">
        <w:rPr>
          <w:rFonts w:ascii="Century Gothic" w:hAnsi="Century Gothic"/>
          <w:sz w:val="20"/>
          <w:szCs w:val="20"/>
          <w:lang w:eastAsia="en-US"/>
        </w:rPr>
        <w:t>ane podstawowe (imię i nazwisko)</w:t>
      </w:r>
    </w:p>
    <w:p w14:paraId="5CD25E7C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0D7F9065" w14:textId="77777777" w:rsidR="00235E82" w:rsidRPr="00A42866" w:rsidRDefault="00235E82" w:rsidP="00350F40">
      <w:pPr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Ponadto w stosunku do:</w:t>
      </w:r>
    </w:p>
    <w:p w14:paraId="71D321E5" w14:textId="77777777" w:rsidR="00235E82" w:rsidRPr="002B0D54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osób wskazanych do kontaktu:</w:t>
      </w:r>
      <w:r>
        <w:rPr>
          <w:rFonts w:ascii="Century Gothic" w:hAnsi="Century Gothic"/>
          <w:sz w:val="20"/>
          <w:szCs w:val="20"/>
        </w:rPr>
        <w:t xml:space="preserve"> </w:t>
      </w:r>
      <w:r w:rsidRPr="002B0D54">
        <w:rPr>
          <w:rFonts w:ascii="Century Gothic" w:hAnsi="Century Gothic"/>
          <w:sz w:val="20"/>
          <w:szCs w:val="20"/>
        </w:rPr>
        <w:t>dane kontaktowe (np. nr telefonu, adres email, fax)</w:t>
      </w:r>
      <w:r>
        <w:rPr>
          <w:rFonts w:ascii="Century Gothic" w:hAnsi="Century Gothic"/>
          <w:sz w:val="20"/>
          <w:szCs w:val="20"/>
        </w:rPr>
        <w:t>;</w:t>
      </w:r>
    </w:p>
    <w:p w14:paraId="4BC838AA" w14:textId="77777777" w:rsidR="00235E82" w:rsidRPr="00350F40" w:rsidRDefault="00235E82" w:rsidP="00350F40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5B32AFF1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podwykonawców:</w:t>
      </w:r>
    </w:p>
    <w:p w14:paraId="429496C1" w14:textId="77777777" w:rsidR="00235E82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firma (nazwa),</w:t>
      </w:r>
    </w:p>
    <w:p w14:paraId="59683AA9" w14:textId="77777777" w:rsidR="00235E82" w:rsidRPr="00A42866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0E9F495A" w14:textId="77777777" w:rsidR="00235E82" w:rsidRPr="009B66DE" w:rsidRDefault="00235E82" w:rsidP="00BE508D">
      <w:pPr>
        <w:pStyle w:val="Akapitzlist"/>
        <w:numPr>
          <w:ilvl w:val="0"/>
          <w:numId w:val="39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dane adresowe, w szczególności adres zamieszkania, miejsce pobytu;</w:t>
      </w:r>
    </w:p>
    <w:p w14:paraId="0FCDC103" w14:textId="77777777" w:rsidR="00235E82" w:rsidRPr="009B66DE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3725639" w14:textId="142E5725" w:rsidR="00235E82" w:rsidRPr="009B66DE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 xml:space="preserve">innych podmiotów w rozumieniu Rozdziału VI ust. 4 </w:t>
      </w:r>
      <w:r w:rsidR="00B52A99" w:rsidRPr="009B66DE">
        <w:rPr>
          <w:rFonts w:ascii="Century Gothic" w:hAnsi="Century Gothic"/>
          <w:sz w:val="20"/>
          <w:szCs w:val="20"/>
        </w:rPr>
        <w:t>SWZ</w:t>
      </w:r>
      <w:r w:rsidRPr="009B66DE">
        <w:rPr>
          <w:rFonts w:ascii="Century Gothic" w:hAnsi="Century Gothic"/>
          <w:sz w:val="20"/>
          <w:szCs w:val="20"/>
        </w:rPr>
        <w:t>:</w:t>
      </w:r>
    </w:p>
    <w:p w14:paraId="3462A326" w14:textId="65CC3806" w:rsidR="00235E82" w:rsidRPr="009B66DE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firma (nazwa),</w:t>
      </w:r>
    </w:p>
    <w:p w14:paraId="4719A57F" w14:textId="77777777" w:rsidR="00235E82" w:rsidRPr="009B66DE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3DEED7EC" w14:textId="77777777" w:rsidR="00235E82" w:rsidRPr="009B66DE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dane dotyczące numerów identyfikacyjnych, w szczególności seria i nr dowodu osobistego, PESEL, NIP, REGON,</w:t>
      </w:r>
    </w:p>
    <w:p w14:paraId="0EDE49F6" w14:textId="77777777" w:rsidR="00235E82" w:rsidRPr="009B66DE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dane adresowe, w szczególności adres zamieszkania, miejsce pobytu,</w:t>
      </w:r>
    </w:p>
    <w:p w14:paraId="00C811F3" w14:textId="5B44398D" w:rsidR="00235E82" w:rsidRPr="009B66DE" w:rsidRDefault="00235E82" w:rsidP="00BE508D">
      <w:pPr>
        <w:pStyle w:val="Akapitzlist"/>
        <w:numPr>
          <w:ilvl w:val="0"/>
          <w:numId w:val="52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9B66DE">
        <w:rPr>
          <w:rFonts w:ascii="Century Gothic" w:hAnsi="Century Gothic"/>
          <w:sz w:val="20"/>
          <w:szCs w:val="20"/>
        </w:rPr>
        <w:t>dane dotyczące wykonywanej działalności, w szczególności dane o</w:t>
      </w:r>
      <w:r w:rsidR="00350F40" w:rsidRPr="009B66DE">
        <w:rPr>
          <w:rFonts w:ascii="Century Gothic" w:hAnsi="Century Gothic"/>
          <w:sz w:val="20"/>
          <w:szCs w:val="20"/>
        </w:rPr>
        <w:t> </w:t>
      </w:r>
      <w:r w:rsidRPr="009B66DE">
        <w:rPr>
          <w:rFonts w:ascii="Century Gothic" w:hAnsi="Century Gothic"/>
          <w:sz w:val="20"/>
          <w:szCs w:val="20"/>
        </w:rPr>
        <w:t>prowadzeniu działalności gospodarczej;</w:t>
      </w:r>
    </w:p>
    <w:p w14:paraId="166557DE" w14:textId="77777777" w:rsidR="00235E82" w:rsidRPr="00350F40" w:rsidRDefault="00235E82" w:rsidP="00350F40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29CCAE" w14:textId="219E5022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pełnomocników Wykonawcy</w:t>
      </w:r>
      <w:r>
        <w:rPr>
          <w:rFonts w:ascii="Century Gothic" w:hAnsi="Century Gothic"/>
          <w:sz w:val="20"/>
          <w:szCs w:val="20"/>
        </w:rPr>
        <w:t xml:space="preserve">, innych </w:t>
      </w:r>
      <w:r w:rsidRPr="00A42866">
        <w:rPr>
          <w:rFonts w:ascii="Century Gothic" w:hAnsi="Century Gothic"/>
          <w:sz w:val="20"/>
          <w:szCs w:val="20"/>
        </w:rPr>
        <w:t xml:space="preserve">podmiotów </w:t>
      </w:r>
      <w:r>
        <w:rPr>
          <w:rFonts w:ascii="Century Gothic" w:hAnsi="Century Gothic"/>
          <w:sz w:val="20"/>
          <w:szCs w:val="20"/>
        </w:rPr>
        <w:t xml:space="preserve">w rozumieniu Rozdziału </w:t>
      </w:r>
      <w:r w:rsidRPr="00350F40">
        <w:rPr>
          <w:rFonts w:ascii="Century Gothic" w:hAnsi="Century Gothic"/>
          <w:sz w:val="20"/>
          <w:szCs w:val="20"/>
        </w:rPr>
        <w:t xml:space="preserve">VI </w:t>
      </w:r>
      <w:r>
        <w:rPr>
          <w:rFonts w:ascii="Century Gothic" w:hAnsi="Century Gothic"/>
          <w:sz w:val="20"/>
          <w:szCs w:val="20"/>
        </w:rPr>
        <w:t xml:space="preserve">ust. </w:t>
      </w:r>
      <w:r w:rsidRPr="00350F40">
        <w:rPr>
          <w:rFonts w:ascii="Century Gothic" w:hAnsi="Century Gothic"/>
          <w:sz w:val="20"/>
          <w:szCs w:val="20"/>
        </w:rPr>
        <w:t>4</w:t>
      </w:r>
      <w:r>
        <w:rPr>
          <w:rFonts w:ascii="Century Gothic" w:hAnsi="Century Gothic"/>
          <w:sz w:val="20"/>
          <w:szCs w:val="20"/>
        </w:rPr>
        <w:t xml:space="preserve"> </w:t>
      </w:r>
      <w:r w:rsidR="00B52A99">
        <w:rPr>
          <w:rFonts w:ascii="Century Gothic" w:hAnsi="Century Gothic"/>
          <w:sz w:val="20"/>
          <w:szCs w:val="20"/>
        </w:rPr>
        <w:t>SWZ</w:t>
      </w:r>
      <w:r w:rsidRPr="00A42866">
        <w:rPr>
          <w:rFonts w:ascii="Century Gothic" w:hAnsi="Century Gothic"/>
          <w:sz w:val="20"/>
          <w:szCs w:val="20"/>
        </w:rPr>
        <w:t xml:space="preserve"> lub podwykonawców,</w:t>
      </w:r>
    </w:p>
    <w:p w14:paraId="099E03CF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bookmarkStart w:id="28" w:name="_Hlk520305239"/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0E04D273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A0A4CBB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dotyczące numerów identyfikacyjnych, w szczególności seria i nr dowodu osobistego, PESEL,</w:t>
      </w:r>
    </w:p>
    <w:p w14:paraId="282EA2AA" w14:textId="77777777" w:rsidR="00235E82" w:rsidRPr="004B095D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informacja o mocodawcy,</w:t>
      </w:r>
    </w:p>
    <w:p w14:paraId="2023097C" w14:textId="77777777" w:rsidR="00235E82" w:rsidRDefault="00235E82" w:rsidP="00BE508D">
      <w:pPr>
        <w:pStyle w:val="Akapitzlist"/>
        <w:numPr>
          <w:ilvl w:val="0"/>
          <w:numId w:val="41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miejsce zamieszkania;</w:t>
      </w:r>
    </w:p>
    <w:bookmarkEnd w:id="28"/>
    <w:p w14:paraId="7B2F9696" w14:textId="77777777" w:rsidR="00235E82" w:rsidRPr="00A42866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6BB0EFB3" w14:textId="77777777" w:rsidR="00235E82" w:rsidRPr="00A42866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lastRenderedPageBreak/>
        <w:t xml:space="preserve">członków organów zarządzających </w:t>
      </w:r>
      <w:r>
        <w:rPr>
          <w:rFonts w:ascii="Century Gothic" w:hAnsi="Century Gothic"/>
          <w:sz w:val="20"/>
          <w:szCs w:val="20"/>
        </w:rPr>
        <w:t>lub</w:t>
      </w:r>
      <w:r w:rsidRPr="00A42866">
        <w:rPr>
          <w:rFonts w:ascii="Century Gothic" w:hAnsi="Century Gothic"/>
          <w:sz w:val="20"/>
          <w:szCs w:val="20"/>
        </w:rPr>
        <w:t xml:space="preserve"> nadzorczych osób prawnych lub spółek osobowych,</w:t>
      </w:r>
    </w:p>
    <w:p w14:paraId="7DE8A5ED" w14:textId="77777777" w:rsidR="00235E82" w:rsidRPr="004B095D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podstawowe dane identyfikacyjne, w szczególności  imię i nazwisko,</w:t>
      </w:r>
    </w:p>
    <w:p w14:paraId="613277B2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>dane kontaktowe, w szczególności nr telefonu, nr faxu, adres e-mail,</w:t>
      </w:r>
    </w:p>
    <w:p w14:paraId="6826D89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 </w:t>
      </w:r>
      <w:r>
        <w:rPr>
          <w:rFonts w:ascii="Century Gothic" w:hAnsi="Century Gothic"/>
          <w:sz w:val="20"/>
          <w:szCs w:val="20"/>
        </w:rPr>
        <w:t>nr</w:t>
      </w:r>
      <w:r w:rsidRPr="004B095D">
        <w:rPr>
          <w:rFonts w:ascii="Century Gothic" w:hAnsi="Century Gothic"/>
          <w:sz w:val="20"/>
          <w:szCs w:val="20"/>
        </w:rPr>
        <w:t xml:space="preserve"> PESEL,</w:t>
      </w:r>
    </w:p>
    <w:p w14:paraId="354F9BB4" w14:textId="77777777" w:rsidR="00235E82" w:rsidRDefault="00235E82" w:rsidP="00BE508D">
      <w:pPr>
        <w:pStyle w:val="Akapitzlist"/>
        <w:numPr>
          <w:ilvl w:val="0"/>
          <w:numId w:val="43"/>
        </w:numPr>
        <w:spacing w:line="360" w:lineRule="auto"/>
        <w:ind w:left="1276" w:hanging="425"/>
        <w:contextualSpacing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dane dotyczące przebiegu pracy (w szczególności sprawowana funkcja);</w:t>
      </w:r>
    </w:p>
    <w:p w14:paraId="4A151E7C" w14:textId="77777777" w:rsidR="00235E82" w:rsidRPr="00AA6BCC" w:rsidRDefault="00235E82" w:rsidP="00235E82">
      <w:pPr>
        <w:spacing w:line="360" w:lineRule="auto"/>
        <w:contextualSpacing/>
        <w:jc w:val="both"/>
        <w:rPr>
          <w:rFonts w:ascii="Century Gothic" w:hAnsi="Century Gothic"/>
          <w:sz w:val="20"/>
          <w:szCs w:val="20"/>
        </w:rPr>
      </w:pPr>
    </w:p>
    <w:p w14:paraId="273F4993" w14:textId="77777777" w:rsidR="00235E82" w:rsidRDefault="00235E82" w:rsidP="00BE508D">
      <w:pPr>
        <w:numPr>
          <w:ilvl w:val="0"/>
          <w:numId w:val="38"/>
        </w:numPr>
        <w:spacing w:line="360" w:lineRule="auto"/>
        <w:ind w:left="851" w:hanging="425"/>
        <w:contextualSpacing/>
        <w:jc w:val="both"/>
        <w:rPr>
          <w:rFonts w:ascii="Century Gothic" w:hAnsi="Century Gothic"/>
          <w:sz w:val="20"/>
          <w:szCs w:val="20"/>
        </w:rPr>
      </w:pPr>
      <w:r w:rsidRPr="00A42866">
        <w:rPr>
          <w:rFonts w:ascii="Century Gothic" w:hAnsi="Century Gothic"/>
          <w:sz w:val="20"/>
          <w:szCs w:val="20"/>
        </w:rPr>
        <w:t>Prokurentów</w:t>
      </w:r>
      <w:r>
        <w:rPr>
          <w:rFonts w:ascii="Century Gothic" w:hAnsi="Century Gothic"/>
          <w:sz w:val="20"/>
          <w:szCs w:val="20"/>
        </w:rPr>
        <w:t>:</w:t>
      </w:r>
    </w:p>
    <w:p w14:paraId="41F64DAA" w14:textId="77777777" w:rsidR="00235E82" w:rsidRPr="004B095D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 w:rsidRPr="004B095D">
        <w:rPr>
          <w:rFonts w:ascii="Century Gothic" w:hAnsi="Century Gothic"/>
          <w:sz w:val="20"/>
          <w:szCs w:val="20"/>
        </w:rPr>
        <w:t xml:space="preserve">dane dotyczące numerów identyfikacyjnych, w szczególności, PESEL, </w:t>
      </w:r>
    </w:p>
    <w:p w14:paraId="210E549E" w14:textId="77777777" w:rsidR="00235E82" w:rsidRPr="002B0D54" w:rsidRDefault="00235E82" w:rsidP="00BE508D">
      <w:pPr>
        <w:pStyle w:val="Akapitzlist"/>
        <w:numPr>
          <w:ilvl w:val="0"/>
          <w:numId w:val="42"/>
        </w:numPr>
        <w:spacing w:line="360" w:lineRule="auto"/>
        <w:ind w:left="1276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informacja o mocodawcy.</w:t>
      </w:r>
    </w:p>
    <w:p w14:paraId="3DD0ED6B" w14:textId="77777777" w:rsidR="00235E82" w:rsidRPr="00A42866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330E84F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 xml:space="preserve">Odbiorcy danych osobowych </w:t>
      </w:r>
    </w:p>
    <w:p w14:paraId="564CC849" w14:textId="6B96076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 xml:space="preserve">Dane osobowe będą przetwarzali pracownicy lub współpracownicy Zamawiającego. </w:t>
      </w:r>
    </w:p>
    <w:p w14:paraId="5AAC6B17" w14:textId="30994E5A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Dopuszcza się również po podpisaniu umowy w sprawie zamówienia przekazanie zainteresowanym osobom, w tym innym Wykonawcom, dokumentów związanych z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Postępowaniem, które były przekazywane lub otrzymywane w jego trakcie. Ostateczną decyzję w tym zakresie podejmuje Zamawiający.</w:t>
      </w:r>
    </w:p>
    <w:p w14:paraId="239531A4" w14:textId="637C6BAF" w:rsidR="00235E82" w:rsidRPr="00350F40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Dane osobowe dotyczące osób, wskazanych w ust. 1 będą udostępniane także pracownikom lub współpracownikom kontrahentów, z którymi Zamawiający zawarł umowy lub porozumienie na korzystanie z udostępnianych przez tych kontrahentów systemów informatycznych w zakresie przekazywania lub archiwizacji danych. Zakres przekazania danych tym odbiorcom ograniczony jest jednak wyłącznie do możliwości zapoznania się z tymi danymi w związku ze świadczeniem usług wsparcia technicznego i</w:t>
      </w:r>
      <w:r w:rsidR="00350F40">
        <w:rPr>
          <w:rFonts w:ascii="Century Gothic" w:hAnsi="Century Gothic"/>
          <w:sz w:val="20"/>
          <w:szCs w:val="20"/>
          <w:lang w:eastAsia="en-US"/>
        </w:rPr>
        <w:t> </w:t>
      </w:r>
      <w:r w:rsidRPr="00350F40">
        <w:rPr>
          <w:rFonts w:ascii="Century Gothic" w:hAnsi="Century Gothic"/>
          <w:sz w:val="20"/>
          <w:szCs w:val="20"/>
          <w:lang w:eastAsia="en-US"/>
        </w:rPr>
        <w:t>usuwaniem awarii. Odbiorców tych obowiązuje zobowiązanie do zachowania poufności wszelkich danych, w tym danych osobowych.</w:t>
      </w:r>
    </w:p>
    <w:p w14:paraId="3555EE86" w14:textId="77777777" w:rsidR="00FB3315" w:rsidRPr="00350F40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350F40">
        <w:rPr>
          <w:rFonts w:ascii="Century Gothic" w:hAnsi="Century Gothic"/>
          <w:sz w:val="20"/>
          <w:szCs w:val="20"/>
          <w:lang w:eastAsia="en-US"/>
        </w:rPr>
        <w:t>Ponadto odbiorcami danych mogą być następujące podmioty: członkowie organów Zamawiającego, podmioty upoważnione na podstawie obowiązujących przepisów prawa (w szczególności sądy, organy państwowe, instytucje), podmioty świadczące na rzecz Zamawiającego usługi w oparciu o zawarte umowy, w szczególności podmioty świadczące na rzecz Zamawiającego usługi informatyczne oraz nowych technologii, pocztowe oraz kurierskie, niszczenia i archiwizacji dokumentów, księgowo-finansowe.</w:t>
      </w:r>
    </w:p>
    <w:p w14:paraId="2D9E23B7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26CCF3BB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Okres przetwarzania danych osobowych</w:t>
      </w:r>
    </w:p>
    <w:p w14:paraId="1FAF1504" w14:textId="49FE7158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będą przetwarzane przez okres niezbędny do wyboru Wykonawcy w</w:t>
      </w:r>
      <w:r w:rsidR="0046592F">
        <w:rPr>
          <w:rFonts w:ascii="Century Gothic" w:hAnsi="Century Gothic"/>
          <w:sz w:val="20"/>
          <w:szCs w:val="20"/>
          <w:lang w:eastAsia="en-US"/>
        </w:rPr>
        <w:t> 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Postępowaniu, a po tym okresie dane będą przechowywane w celach archiwalnych przez okres wskazany w przepisach prawa. </w:t>
      </w:r>
    </w:p>
    <w:p w14:paraId="1AC60A41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3A842440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Przekazywanie danych do państwa trzeciego lub organizacji międzynarodowych</w:t>
      </w:r>
    </w:p>
    <w:p w14:paraId="7A6F6D69" w14:textId="77777777" w:rsidR="00235E82" w:rsidRPr="0046592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6592F">
        <w:rPr>
          <w:rFonts w:ascii="Century Gothic" w:hAnsi="Century Gothic"/>
          <w:sz w:val="20"/>
          <w:szCs w:val="20"/>
          <w:lang w:eastAsia="en-US"/>
        </w:rPr>
        <w:t>Dane osobowe mogą być przekazywane do państw trzecich lub organizacji międzynarodowych w oparciu o obowiązujące przepisy prawa.</w:t>
      </w:r>
    </w:p>
    <w:p w14:paraId="1FC53DE6" w14:textId="77777777" w:rsidR="00235E82" w:rsidRPr="0046592F" w:rsidRDefault="00235E82" w:rsidP="0046592F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6CE451A1" w14:textId="4114FF99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Zautomatyzowane decyzje</w:t>
      </w:r>
    </w:p>
    <w:p w14:paraId="0E1C8CB8" w14:textId="09F55A11" w:rsidR="00235E82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>
        <w:rPr>
          <w:rFonts w:ascii="Century Gothic" w:hAnsi="Century Gothic"/>
          <w:sz w:val="20"/>
          <w:szCs w:val="20"/>
          <w:lang w:eastAsia="en-US"/>
        </w:rPr>
        <w:t xml:space="preserve">Zamawiający nie podejmuje </w:t>
      </w:r>
      <w:r w:rsidRPr="00525AEC">
        <w:rPr>
          <w:rFonts w:ascii="Century Gothic" w:hAnsi="Century Gothic"/>
          <w:sz w:val="20"/>
          <w:szCs w:val="20"/>
          <w:lang w:eastAsia="en-US"/>
        </w:rPr>
        <w:t>zautomatyzowanych decyzji, w tym nie profiluje w oparciu o dane osobowe.</w:t>
      </w:r>
    </w:p>
    <w:p w14:paraId="784F32CD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115CD903" w14:textId="4FA67CF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Uprawnienia</w:t>
      </w:r>
    </w:p>
    <w:p w14:paraId="31FE095B" w14:textId="782D4B13" w:rsidR="00235E82" w:rsidRPr="00CF25EA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525AEC">
        <w:rPr>
          <w:rFonts w:ascii="Century Gothic" w:hAnsi="Century Gothic"/>
          <w:sz w:val="20"/>
          <w:szCs w:val="20"/>
          <w:lang w:eastAsia="en-US"/>
        </w:rPr>
        <w:t xml:space="preserve">Osoby </w:t>
      </w:r>
      <w:r w:rsidRPr="009B66DE">
        <w:rPr>
          <w:rFonts w:ascii="Century Gothic" w:hAnsi="Century Gothic"/>
          <w:sz w:val="20"/>
          <w:szCs w:val="20"/>
          <w:lang w:eastAsia="en-US"/>
        </w:rPr>
        <w:t>wskazane w ust. 1 pkt 1-</w:t>
      </w:r>
      <w:r w:rsidR="009B66DE" w:rsidRPr="009B66DE">
        <w:rPr>
          <w:rFonts w:ascii="Century Gothic" w:hAnsi="Century Gothic"/>
          <w:sz w:val="20"/>
          <w:szCs w:val="20"/>
          <w:lang w:eastAsia="en-US"/>
        </w:rPr>
        <w:t xml:space="preserve">6 </w:t>
      </w:r>
      <w:r w:rsidRPr="009B66DE">
        <w:rPr>
          <w:rFonts w:ascii="Century Gothic" w:hAnsi="Century Gothic"/>
          <w:sz w:val="20"/>
          <w:szCs w:val="20"/>
          <w:lang w:eastAsia="en-US"/>
        </w:rPr>
        <w:t>mają prawo</w:t>
      </w:r>
      <w:r w:rsidRPr="0046592F">
        <w:rPr>
          <w:rFonts w:ascii="Century Gothic" w:hAnsi="Century Gothic"/>
          <w:sz w:val="20"/>
          <w:szCs w:val="20"/>
          <w:lang w:eastAsia="en-US"/>
        </w:rPr>
        <w:t xml:space="preserve"> do:</w:t>
      </w:r>
    </w:p>
    <w:p w14:paraId="79B9A38C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dostępu do danych osobowych, czyli uprawnienie do pozyskania informacji, jakie dane, w jaki sposób i w jakim celu </w:t>
      </w:r>
      <w:r>
        <w:rPr>
          <w:rFonts w:ascii="Century Gothic" w:hAnsi="Century Gothic" w:cs="Century Gothic"/>
          <w:sz w:val="20"/>
          <w:szCs w:val="20"/>
        </w:rPr>
        <w:t>przetwarzamy,</w:t>
      </w:r>
    </w:p>
    <w:p w14:paraId="61C43A9A" w14:textId="77777777" w:rsidR="00235E82" w:rsidRPr="00EB35BD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sprostowania, czyli żądania uaktualnienia danych, jeśli okazałoby się, że zostały zebrane nieprawidłowe dane albo nie są już one </w:t>
      </w:r>
      <w:r w:rsidRPr="00EB35BD">
        <w:rPr>
          <w:rFonts w:ascii="Century Gothic" w:hAnsi="Century Gothic" w:cs="Century Gothic"/>
          <w:sz w:val="20"/>
          <w:szCs w:val="20"/>
        </w:rPr>
        <w:t>aktualne</w:t>
      </w:r>
      <w:r>
        <w:rPr>
          <w:rFonts w:ascii="Century Gothic" w:hAnsi="Century Gothic" w:cs="Arial"/>
          <w:sz w:val="20"/>
          <w:szCs w:val="20"/>
        </w:rPr>
        <w:t>,</w:t>
      </w:r>
    </w:p>
    <w:p w14:paraId="400912D1" w14:textId="77777777" w:rsidR="00235E82" w:rsidRPr="00CF25EA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 xml:space="preserve">usunięcia danych osobowych, czyli żądania usunięcia wszystkich lub części danych osobowych. W przypadku zasadności wniosku </w:t>
      </w:r>
      <w:r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525AEC">
        <w:rPr>
          <w:rFonts w:ascii="Century Gothic" w:hAnsi="Century Gothic" w:cs="Century Gothic"/>
          <w:sz w:val="20"/>
          <w:szCs w:val="20"/>
        </w:rPr>
        <w:t>dokona niezwłocznego usunięcia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3723B2D8" w14:textId="6CD774DF" w:rsidR="00235E82" w:rsidRPr="00B168DF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25AEC">
        <w:rPr>
          <w:rFonts w:ascii="Century Gothic" w:hAnsi="Century Gothic" w:cs="Century Gothic"/>
          <w:sz w:val="20"/>
          <w:szCs w:val="20"/>
        </w:rPr>
        <w:t>ograniczenia przetwarzania, czyli żądania ograniczeni</w:t>
      </w:r>
      <w:r w:rsidR="00795E05">
        <w:rPr>
          <w:rFonts w:ascii="Century Gothic" w:hAnsi="Century Gothic" w:cs="Century Gothic"/>
          <w:sz w:val="20"/>
          <w:szCs w:val="20"/>
        </w:rPr>
        <w:t>a</w:t>
      </w:r>
      <w:r w:rsidRPr="00525AEC">
        <w:rPr>
          <w:rFonts w:ascii="Century Gothic" w:hAnsi="Century Gothic" w:cs="Century Gothic"/>
          <w:sz w:val="20"/>
          <w:szCs w:val="20"/>
        </w:rPr>
        <w:t xml:space="preserve"> przetwarzania danych. </w:t>
      </w:r>
      <w:r w:rsidR="00FB3315">
        <w:rPr>
          <w:rFonts w:ascii="Century Gothic" w:hAnsi="Century Gothic" w:cs="Century Gothic"/>
          <w:sz w:val="20"/>
          <w:szCs w:val="20"/>
        </w:rPr>
        <w:t>Uchylenie ograniczenia</w:t>
      </w:r>
      <w:r w:rsidR="00FB3315" w:rsidRPr="00525AEC" w:rsidDel="00FB3315">
        <w:rPr>
          <w:rFonts w:ascii="Century Gothic" w:hAnsi="Century Gothic" w:cs="Century Gothic"/>
          <w:sz w:val="20"/>
          <w:szCs w:val="20"/>
        </w:rPr>
        <w:t xml:space="preserve"> </w:t>
      </w:r>
      <w:r w:rsidRPr="00525AEC">
        <w:rPr>
          <w:rFonts w:ascii="Century Gothic" w:hAnsi="Century Gothic" w:cs="Century Gothic"/>
          <w:sz w:val="20"/>
          <w:szCs w:val="20"/>
        </w:rPr>
        <w:t>przetwarzania może odbyć się po ustaniu przesłanek uzasadniających ograniczenie przetwarzania</w:t>
      </w:r>
      <w:r>
        <w:rPr>
          <w:rFonts w:ascii="Century Gothic" w:hAnsi="Century Gothic" w:cs="Century Gothic"/>
          <w:sz w:val="20"/>
          <w:szCs w:val="20"/>
        </w:rPr>
        <w:t>,</w:t>
      </w:r>
      <w:r w:rsidRPr="00525AEC">
        <w:rPr>
          <w:rFonts w:ascii="Century Gothic" w:hAnsi="Century Gothic" w:cs="Century Gothic"/>
          <w:sz w:val="20"/>
          <w:szCs w:val="20"/>
        </w:rPr>
        <w:t xml:space="preserve"> </w:t>
      </w:r>
    </w:p>
    <w:p w14:paraId="6F90D6EB" w14:textId="77777777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>sprzeciwu wobec przetwarzania czyli zaprzestania przetwarzania danych osobowych w celu wskazanym wyżej, jeśli Pan</w:t>
      </w:r>
      <w:r>
        <w:rPr>
          <w:rFonts w:ascii="Century Gothic" w:hAnsi="Century Gothic" w:cs="Century Gothic"/>
          <w:sz w:val="20"/>
          <w:szCs w:val="20"/>
        </w:rPr>
        <w:t>i</w:t>
      </w:r>
      <w:r w:rsidRPr="00B168DF">
        <w:rPr>
          <w:rFonts w:ascii="Century Gothic" w:hAnsi="Century Gothic" w:cs="Century Gothic"/>
          <w:sz w:val="20"/>
          <w:szCs w:val="20"/>
        </w:rPr>
        <w:t>/Pan</w:t>
      </w:r>
      <w:r>
        <w:rPr>
          <w:rFonts w:ascii="Century Gothic" w:hAnsi="Century Gothic" w:cs="Century Gothic"/>
          <w:sz w:val="20"/>
          <w:szCs w:val="20"/>
        </w:rPr>
        <w:t>a</w:t>
      </w:r>
      <w:r w:rsidRPr="00B168DF">
        <w:rPr>
          <w:rFonts w:ascii="Century Gothic" w:hAnsi="Century Gothic" w:cs="Century Gothic"/>
          <w:sz w:val="20"/>
          <w:szCs w:val="20"/>
        </w:rPr>
        <w:t xml:space="preserve"> zdaniem</w:t>
      </w:r>
      <w:r>
        <w:rPr>
          <w:rFonts w:ascii="Century Gothic" w:hAnsi="Century Gothic" w:cs="Century Gothic"/>
          <w:sz w:val="20"/>
          <w:szCs w:val="20"/>
        </w:rPr>
        <w:t xml:space="preserve"> Zamawiający</w:t>
      </w:r>
      <w:r w:rsidRPr="00B168DF">
        <w:rPr>
          <w:rFonts w:ascii="Century Gothic" w:hAnsi="Century Gothic" w:cs="Century Gothic"/>
          <w:sz w:val="20"/>
          <w:szCs w:val="20"/>
        </w:rPr>
        <w:t xml:space="preserve"> narusza Pani/Pana  prawa w związku z przetwarzaniem podanych danych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2291D608" w14:textId="760CF563" w:rsidR="00235E82" w:rsidRDefault="00235E82" w:rsidP="00BE508D">
      <w:pPr>
        <w:pStyle w:val="Akapitzlist"/>
        <w:numPr>
          <w:ilvl w:val="2"/>
          <w:numId w:val="53"/>
        </w:numPr>
        <w:tabs>
          <w:tab w:val="clear" w:pos="2160"/>
        </w:tabs>
        <w:spacing w:line="360" w:lineRule="auto"/>
        <w:ind w:left="851" w:hanging="425"/>
        <w:jc w:val="both"/>
        <w:rPr>
          <w:rFonts w:ascii="Century Gothic" w:hAnsi="Century Gothic" w:cs="Century Gothic"/>
          <w:sz w:val="20"/>
          <w:szCs w:val="20"/>
        </w:rPr>
      </w:pPr>
      <w:r w:rsidRPr="00B168DF">
        <w:rPr>
          <w:rFonts w:ascii="Century Gothic" w:hAnsi="Century Gothic" w:cs="Century Gothic"/>
          <w:sz w:val="20"/>
          <w:szCs w:val="20"/>
        </w:rPr>
        <w:t xml:space="preserve">wniesienia skargi na </w:t>
      </w:r>
      <w:r>
        <w:rPr>
          <w:rFonts w:ascii="Century Gothic" w:hAnsi="Century Gothic" w:cs="Century Gothic"/>
          <w:sz w:val="20"/>
          <w:szCs w:val="20"/>
        </w:rPr>
        <w:t>Zamawiającego</w:t>
      </w:r>
      <w:r w:rsidRPr="00B168DF">
        <w:rPr>
          <w:rFonts w:ascii="Century Gothic" w:hAnsi="Century Gothic" w:cs="Century Gothic"/>
          <w:sz w:val="20"/>
          <w:szCs w:val="20"/>
        </w:rPr>
        <w:t xml:space="preserve"> do Prezesa Urzędu Ochrony Danych Osobowych, jeżeli uważa Pan/Pani, że przetwarzanie jego danych osobowych narusza przepisy prawa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763B9717" w14:textId="77777777" w:rsidR="00FB3315" w:rsidRPr="0046592F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494783">
        <w:rPr>
          <w:rFonts w:ascii="Century Gothic" w:hAnsi="Century Gothic"/>
          <w:sz w:val="20"/>
          <w:szCs w:val="20"/>
          <w:lang w:eastAsia="en-US"/>
        </w:rPr>
        <w:t>W przypadku gdy wykonanie obowiązków, o których mowa w ust. 1</w:t>
      </w:r>
      <w:r>
        <w:rPr>
          <w:rFonts w:ascii="Century Gothic" w:hAnsi="Century Gothic"/>
          <w:sz w:val="20"/>
          <w:szCs w:val="20"/>
          <w:lang w:eastAsia="en-US"/>
        </w:rPr>
        <w:t>2</w:t>
      </w:r>
      <w:r w:rsidRPr="00494783">
        <w:rPr>
          <w:rFonts w:ascii="Century Gothic" w:hAnsi="Century Gothic"/>
          <w:sz w:val="20"/>
          <w:szCs w:val="20"/>
          <w:lang w:eastAsia="en-US"/>
        </w:rPr>
        <w:t xml:space="preserve"> pkt 1) powyżej, wymagałoby niewspółmiernie dużego wysiłku, Zamawiający może żądać od osoby, której dane dotyczą, wskazania dodatkowych informacji mających na celu sprecyzowanie żądania, w szczególności podania nazwy lub daty postępowania o udzielenie zamówienia </w:t>
      </w:r>
      <w:r>
        <w:rPr>
          <w:rFonts w:ascii="Century Gothic" w:hAnsi="Century Gothic"/>
          <w:sz w:val="20"/>
          <w:szCs w:val="20"/>
          <w:lang w:eastAsia="en-US"/>
        </w:rPr>
        <w:t>nie</w:t>
      </w:r>
      <w:r w:rsidRPr="00494783">
        <w:rPr>
          <w:rFonts w:ascii="Century Gothic" w:hAnsi="Century Gothic"/>
          <w:sz w:val="20"/>
          <w:szCs w:val="20"/>
          <w:lang w:eastAsia="en-US"/>
        </w:rPr>
        <w:t>publicznego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6720313C" w14:textId="5D9E71B0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t>Skorzystanie przez osobę, której dane dotyczą, z uprawnienia do sprostowania lub uzupełnienia danych osobowych, o których mowa w ust. 12 pkt 2) powyżej, nie może skutkować zmianą wyniku Postępowania ani zmianą postanowień Umowy.</w:t>
      </w:r>
    </w:p>
    <w:p w14:paraId="6A2EC2B6" w14:textId="590DA994" w:rsidR="00FB3315" w:rsidRPr="00795E05" w:rsidRDefault="00FB3315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795E05">
        <w:rPr>
          <w:rFonts w:ascii="Century Gothic" w:hAnsi="Century Gothic"/>
          <w:sz w:val="20"/>
          <w:szCs w:val="20"/>
          <w:lang w:eastAsia="en-US"/>
        </w:rPr>
        <w:lastRenderedPageBreak/>
        <w:t>Wystąpienie z żądaniem, o którym mowa w ust. 12 pkt 4) powyżej, nie ogranicza przetwarzania danych osobowych do czasu zakończenia Postępowania.</w:t>
      </w:r>
    </w:p>
    <w:p w14:paraId="4FCCB0AB" w14:textId="77777777" w:rsidR="00235E82" w:rsidRDefault="00235E82" w:rsidP="00235E8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AA28010" w14:textId="77777777" w:rsidR="00235E82" w:rsidRPr="00AA6D22" w:rsidRDefault="00235E82" w:rsidP="00AA6D22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5C47F4">
        <w:rPr>
          <w:rFonts w:ascii="Century Gothic" w:hAnsi="Century Gothic" w:cs="Century Gothic"/>
          <w:b/>
          <w:bCs/>
          <w:sz w:val="20"/>
          <w:szCs w:val="20"/>
        </w:rPr>
        <w:t>Źródło pochodzenia danych osobowych</w:t>
      </w:r>
    </w:p>
    <w:p w14:paraId="4717CDE3" w14:textId="77777777" w:rsidR="00235E82" w:rsidRPr="00B168DF" w:rsidRDefault="00235E82" w:rsidP="00BE508D">
      <w:pPr>
        <w:pStyle w:val="Akapitzlist"/>
        <w:numPr>
          <w:ilvl w:val="0"/>
          <w:numId w:val="44"/>
        </w:numPr>
        <w:tabs>
          <w:tab w:val="clear" w:pos="2880"/>
        </w:tabs>
        <w:spacing w:line="360" w:lineRule="auto"/>
        <w:ind w:left="426" w:hanging="426"/>
        <w:jc w:val="both"/>
        <w:rPr>
          <w:rFonts w:ascii="Century Gothic" w:hAnsi="Century Gothic"/>
          <w:sz w:val="20"/>
          <w:szCs w:val="20"/>
          <w:lang w:eastAsia="en-US"/>
        </w:rPr>
      </w:pPr>
      <w:r w:rsidRPr="00CB4493">
        <w:rPr>
          <w:rFonts w:ascii="Century Gothic" w:hAnsi="Century Gothic"/>
          <w:sz w:val="20"/>
          <w:szCs w:val="20"/>
          <w:lang w:eastAsia="en-US"/>
        </w:rPr>
        <w:t>Zamawiający uzyskał dane osobowe od Wykonawcy, który bierze udział w Postępowaniu</w:t>
      </w:r>
      <w:r>
        <w:rPr>
          <w:rFonts w:ascii="Century Gothic" w:hAnsi="Century Gothic"/>
          <w:sz w:val="20"/>
          <w:szCs w:val="20"/>
          <w:lang w:eastAsia="en-US"/>
        </w:rPr>
        <w:t>.</w:t>
      </w:r>
    </w:p>
    <w:p w14:paraId="3F6DCBA4" w14:textId="77777777" w:rsidR="00235E82" w:rsidRDefault="00235E82" w:rsidP="00E47F62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1FA15EBC" w14:textId="022CAD19" w:rsidR="00CB6AB1" w:rsidRPr="006E579B" w:rsidRDefault="00CB6AB1" w:rsidP="006E579B">
      <w:pPr>
        <w:pStyle w:val="Tekstpodstawowy"/>
        <w:numPr>
          <w:ilvl w:val="0"/>
          <w:numId w:val="1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num" w:pos="0"/>
        </w:tabs>
        <w:spacing w:after="0" w:line="360" w:lineRule="auto"/>
        <w:ind w:left="567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CB6AB1">
        <w:rPr>
          <w:rFonts w:ascii="Century Gothic" w:hAnsi="Century Gothic" w:cs="Century Gothic"/>
          <w:b/>
          <w:bCs/>
          <w:sz w:val="20"/>
          <w:szCs w:val="20"/>
        </w:rPr>
        <w:t>UDZIAŁ W POSTĘPOWANIU WYKONAWCÓW Z PAŃSTW TRZECICH</w:t>
      </w:r>
    </w:p>
    <w:p w14:paraId="289D1BE8" w14:textId="77777777" w:rsidR="00CB6AB1" w:rsidRDefault="00CB6AB1" w:rsidP="00CB6AB1">
      <w:pPr>
        <w:pStyle w:val="Akapitzlist"/>
        <w:numPr>
          <w:ilvl w:val="6"/>
          <w:numId w:val="35"/>
        </w:numPr>
        <w:spacing w:line="360" w:lineRule="auto"/>
        <w:ind w:left="357" w:hanging="357"/>
        <w:jc w:val="both"/>
        <w:rPr>
          <w:rFonts w:ascii="Century Gothic" w:hAnsi="Century Gothic" w:cs="Century Gothic"/>
          <w:sz w:val="20"/>
          <w:szCs w:val="20"/>
        </w:rPr>
      </w:pPr>
      <w:r w:rsidRPr="00EC2973">
        <w:rPr>
          <w:rFonts w:ascii="Century Gothic" w:hAnsi="Century Gothic" w:cs="Century Gothic"/>
          <w:sz w:val="20"/>
          <w:szCs w:val="20"/>
        </w:rPr>
        <w:t xml:space="preserve">Oferty w Postępowaniu mogą składać wszyscy zainteresowani Wykonawcy, którzy mają siedzibę </w:t>
      </w:r>
      <w:r>
        <w:rPr>
          <w:rFonts w:ascii="Century Gothic" w:hAnsi="Century Gothic" w:cs="Century Gothic"/>
          <w:sz w:val="20"/>
          <w:szCs w:val="20"/>
        </w:rPr>
        <w:t xml:space="preserve">lub </w:t>
      </w:r>
      <w:r w:rsidRPr="00EC2973">
        <w:rPr>
          <w:rFonts w:ascii="Century Gothic" w:hAnsi="Century Gothic" w:cs="Century Gothic"/>
          <w:sz w:val="20"/>
          <w:szCs w:val="20"/>
        </w:rPr>
        <w:t>miejsce zamieszkania w</w:t>
      </w:r>
      <w:r>
        <w:rPr>
          <w:rFonts w:ascii="Century Gothic" w:hAnsi="Century Gothic" w:cs="Century Gothic"/>
          <w:sz w:val="20"/>
          <w:szCs w:val="20"/>
        </w:rPr>
        <w:t>:</w:t>
      </w:r>
    </w:p>
    <w:p w14:paraId="2E44687A" w14:textId="77777777" w:rsidR="00CB6AB1" w:rsidRDefault="00CB6AB1" w:rsidP="00CB6AB1">
      <w:pPr>
        <w:pStyle w:val="Akapitzlist"/>
        <w:numPr>
          <w:ilvl w:val="3"/>
          <w:numId w:val="72"/>
        </w:numPr>
        <w:spacing w:line="360" w:lineRule="auto"/>
        <w:ind w:left="714" w:hanging="357"/>
        <w:jc w:val="both"/>
        <w:rPr>
          <w:rFonts w:ascii="Century Gothic" w:hAnsi="Century Gothic" w:cs="Century Gothic"/>
          <w:sz w:val="20"/>
          <w:szCs w:val="20"/>
        </w:rPr>
      </w:pPr>
      <w:r w:rsidRPr="00EC2973">
        <w:rPr>
          <w:rFonts w:ascii="Century Gothic" w:hAnsi="Century Gothic" w:cs="Century Gothic"/>
          <w:sz w:val="20"/>
          <w:szCs w:val="20"/>
        </w:rPr>
        <w:t>państwach członkowskich Unii Europejskiej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1168D7F4" w14:textId="77777777" w:rsidR="00CB6AB1" w:rsidRDefault="00CB6AB1" w:rsidP="00CB6AB1">
      <w:pPr>
        <w:pStyle w:val="Akapitzlist"/>
        <w:numPr>
          <w:ilvl w:val="3"/>
          <w:numId w:val="72"/>
        </w:numPr>
        <w:spacing w:line="360" w:lineRule="auto"/>
        <w:ind w:left="714" w:hanging="357"/>
        <w:jc w:val="both"/>
        <w:rPr>
          <w:rFonts w:ascii="Century Gothic" w:hAnsi="Century Gothic" w:cs="Century Gothic"/>
          <w:sz w:val="20"/>
          <w:szCs w:val="20"/>
        </w:rPr>
      </w:pPr>
      <w:r w:rsidRPr="00EC2973">
        <w:rPr>
          <w:rFonts w:ascii="Century Gothic" w:hAnsi="Century Gothic" w:cs="Century Gothic"/>
          <w:sz w:val="20"/>
          <w:szCs w:val="20"/>
        </w:rPr>
        <w:t>państwach Europejskiego Obszaru Gospodarczego</w:t>
      </w:r>
      <w:r>
        <w:rPr>
          <w:rFonts w:ascii="Century Gothic" w:hAnsi="Century Gothic" w:cs="Century Gothic"/>
          <w:sz w:val="20"/>
          <w:szCs w:val="20"/>
        </w:rPr>
        <w:t>,</w:t>
      </w:r>
    </w:p>
    <w:p w14:paraId="7E3177FD" w14:textId="77777777" w:rsidR="00CB6AB1" w:rsidRDefault="00CB6AB1" w:rsidP="00CB6AB1">
      <w:pPr>
        <w:pStyle w:val="Akapitzlist"/>
        <w:numPr>
          <w:ilvl w:val="3"/>
          <w:numId w:val="72"/>
        </w:numPr>
        <w:spacing w:line="360" w:lineRule="auto"/>
        <w:ind w:left="714" w:hanging="357"/>
        <w:jc w:val="both"/>
        <w:rPr>
          <w:rFonts w:ascii="Century Gothic" w:hAnsi="Century Gothic" w:cs="Century Gothic"/>
          <w:sz w:val="20"/>
          <w:szCs w:val="20"/>
        </w:rPr>
      </w:pPr>
      <w:r w:rsidRPr="00C67288">
        <w:rPr>
          <w:rFonts w:ascii="Century Gothic" w:hAnsi="Century Gothic" w:cs="Century Gothic"/>
          <w:sz w:val="20"/>
          <w:szCs w:val="20"/>
        </w:rPr>
        <w:t>państwach-stronach Porozumienia w sprawie zamówień rządowych (GPA) zawartego w ramach Światowej Organizacji Handlu lub</w:t>
      </w:r>
    </w:p>
    <w:p w14:paraId="4AD528A2" w14:textId="77777777" w:rsidR="00CB6AB1" w:rsidRPr="00C67288" w:rsidRDefault="00CB6AB1" w:rsidP="00CB6AB1">
      <w:pPr>
        <w:pStyle w:val="Akapitzlist"/>
        <w:numPr>
          <w:ilvl w:val="3"/>
          <w:numId w:val="72"/>
        </w:numPr>
        <w:spacing w:line="360" w:lineRule="auto"/>
        <w:ind w:left="714" w:hanging="357"/>
        <w:jc w:val="both"/>
        <w:rPr>
          <w:rFonts w:ascii="Century Gothic" w:hAnsi="Century Gothic" w:cs="Century Gothic"/>
          <w:sz w:val="20"/>
          <w:szCs w:val="20"/>
        </w:rPr>
      </w:pPr>
      <w:r w:rsidRPr="00C67288">
        <w:rPr>
          <w:rFonts w:ascii="Century Gothic" w:hAnsi="Century Gothic" w:cs="Century Gothic"/>
          <w:sz w:val="20"/>
          <w:szCs w:val="20"/>
        </w:rPr>
        <w:t xml:space="preserve">państwach-stronach umowy zawartej z Unią Europejską regulującej wzajemny dostęp do zamówień publicznych.  Aktualny wykaz umów międzynarodowych gwarantujących na zasadzie wzajemności i równości dostęp do rynku zamówień publicznych znaleźć można pod adresem: </w:t>
      </w:r>
      <w:hyperlink r:id="rId19" w:history="1">
        <w:r w:rsidRPr="00E03F9C">
          <w:rPr>
            <w:rStyle w:val="Hipercze"/>
            <w:rFonts w:ascii="Century Gothic" w:hAnsi="Century Gothic" w:cs="Century Gothic"/>
            <w:sz w:val="20"/>
            <w:szCs w:val="20"/>
          </w:rPr>
          <w:t>https://single-market-economy.ec.europa.eu/single-market/public-procurement/international-public-procurement/bilateral-relations-non-eu-countries_en?prefLang=pl</w:t>
        </w:r>
      </w:hyperlink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1F835CBE" w14:textId="77777777" w:rsidR="00112A8B" w:rsidRPr="00DF6603" w:rsidRDefault="00112A8B" w:rsidP="00AA6D22">
      <w:pPr>
        <w:pStyle w:val="Akapitzlist"/>
        <w:numPr>
          <w:ilvl w:val="0"/>
          <w:numId w:val="80"/>
        </w:num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DF6603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DF6603">
        <w:rPr>
          <w:rFonts w:ascii="Century Gothic" w:hAnsi="Century Gothic" w:cs="Century Gothic"/>
          <w:b/>
          <w:bCs/>
          <w:sz w:val="20"/>
          <w:szCs w:val="20"/>
        </w:rPr>
        <w:t>nie dopuszcza</w:t>
      </w:r>
      <w:r w:rsidRPr="00DF6603">
        <w:rPr>
          <w:rFonts w:ascii="Century Gothic" w:hAnsi="Century Gothic" w:cs="Century Gothic"/>
          <w:sz w:val="20"/>
          <w:szCs w:val="20"/>
        </w:rPr>
        <w:t xml:space="preserve"> do udziału w Postępowaniu Wykonawców z państw trzecich, z którymi Unia Europejska nie jest związana żadną umową międzynarodową gwarantującą na zasadzie wzajemności i równości dostęp do rynku zamówień publicznych.</w:t>
      </w:r>
    </w:p>
    <w:p w14:paraId="0D89B7AC" w14:textId="0C48626B" w:rsidR="00112A8B" w:rsidRDefault="00112A8B" w:rsidP="00AA6D22">
      <w:pPr>
        <w:pStyle w:val="Akapitzlist"/>
        <w:numPr>
          <w:ilvl w:val="0"/>
          <w:numId w:val="80"/>
        </w:num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C67288">
        <w:rPr>
          <w:rFonts w:ascii="Century Gothic" w:hAnsi="Century Gothic" w:cs="Century Gothic"/>
          <w:sz w:val="20"/>
          <w:szCs w:val="20"/>
        </w:rPr>
        <w:t xml:space="preserve">Przez Wykonawców pochodzących z państw trzecich, z którymi Unia Europejska nie jest związana żadną umową międzynarodową gwarantującą na zasadzie wzajemności i równości dostęp do rynku zamówień publicznych, o których mowa w ust. 2 powyżej, należy rozumieć Wykonawców, którzy mają siedzibę </w:t>
      </w:r>
      <w:r>
        <w:rPr>
          <w:rFonts w:ascii="Century Gothic" w:hAnsi="Century Gothic" w:cs="Century Gothic"/>
          <w:sz w:val="20"/>
          <w:szCs w:val="20"/>
        </w:rPr>
        <w:t xml:space="preserve">lub </w:t>
      </w:r>
      <w:r w:rsidRPr="00C67288">
        <w:rPr>
          <w:rFonts w:ascii="Century Gothic" w:hAnsi="Century Gothic" w:cs="Century Gothic"/>
          <w:sz w:val="20"/>
          <w:szCs w:val="20"/>
        </w:rPr>
        <w:t>miejsce zamieszkania w państwach innych niż państwa, o których mowa w ust. 1 pkt 1</w:t>
      </w:r>
      <w:r w:rsidR="00E12158">
        <w:rPr>
          <w:rFonts w:ascii="Century Gothic" w:hAnsi="Century Gothic" w:cs="Century Gothic"/>
          <w:sz w:val="20"/>
          <w:szCs w:val="20"/>
        </w:rPr>
        <w:t>)-4)</w:t>
      </w:r>
      <w:r w:rsidR="00BB5200">
        <w:rPr>
          <w:rFonts w:ascii="Century Gothic" w:hAnsi="Century Gothic" w:cs="Century Gothic"/>
          <w:sz w:val="20"/>
          <w:szCs w:val="20"/>
        </w:rPr>
        <w:t xml:space="preserve"> </w:t>
      </w:r>
      <w:r w:rsidRPr="00C67288">
        <w:rPr>
          <w:rFonts w:ascii="Century Gothic" w:hAnsi="Century Gothic" w:cs="Century Gothic"/>
          <w:sz w:val="20"/>
          <w:szCs w:val="20"/>
        </w:rPr>
        <w:t>powyżej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7758025F" w14:textId="67DF77CF" w:rsidR="00112A8B" w:rsidRDefault="00112A8B" w:rsidP="00AA6D22">
      <w:pPr>
        <w:pStyle w:val="Akapitzlist"/>
        <w:numPr>
          <w:ilvl w:val="0"/>
          <w:numId w:val="80"/>
        </w:num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C67288">
        <w:rPr>
          <w:rFonts w:ascii="Century Gothic" w:hAnsi="Century Gothic" w:cs="Century Gothic"/>
          <w:sz w:val="20"/>
          <w:szCs w:val="20"/>
        </w:rPr>
        <w:t xml:space="preserve">Oferta złożona przez Wykonawcę z państwa trzeciego w rozumieniu ust. 3, podlegać będzie odrzuceniu na podstawie </w:t>
      </w:r>
      <w:r w:rsidR="00E12158">
        <w:rPr>
          <w:rFonts w:ascii="Century Gothic" w:hAnsi="Century Gothic" w:cs="Century Gothic"/>
          <w:sz w:val="20"/>
          <w:szCs w:val="20"/>
        </w:rPr>
        <w:t>zapisów Rozdziału IX ust. 1 pkt 1) SWZ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065FDBE5" w14:textId="34441247" w:rsidR="00112A8B" w:rsidRDefault="00112A8B" w:rsidP="00AA6D22">
      <w:pPr>
        <w:pStyle w:val="Akapitzlist"/>
        <w:numPr>
          <w:ilvl w:val="0"/>
          <w:numId w:val="80"/>
        </w:num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3146A9">
        <w:rPr>
          <w:rFonts w:ascii="Century Gothic" w:hAnsi="Century Gothic" w:cs="Century Gothic"/>
          <w:sz w:val="20"/>
          <w:szCs w:val="20"/>
        </w:rPr>
        <w:t xml:space="preserve">Zamawiający </w:t>
      </w:r>
      <w:r w:rsidRPr="003E6BD9">
        <w:rPr>
          <w:rFonts w:ascii="Century Gothic" w:hAnsi="Century Gothic" w:cs="Century Gothic"/>
          <w:b/>
          <w:bCs/>
          <w:sz w:val="20"/>
          <w:szCs w:val="20"/>
        </w:rPr>
        <w:t>nie dopuszcza</w:t>
      </w:r>
      <w:r w:rsidRPr="003146A9">
        <w:rPr>
          <w:rFonts w:ascii="Century Gothic" w:hAnsi="Century Gothic" w:cs="Century Gothic"/>
          <w:sz w:val="20"/>
          <w:szCs w:val="20"/>
        </w:rPr>
        <w:t xml:space="preserve"> możliwości powoływania się przez Wykonawców dopuszczonych do składania ofert w Postępowaniu na zasoby podmiotów trzecich mających siedzibę </w:t>
      </w:r>
      <w:r>
        <w:rPr>
          <w:rFonts w:ascii="Century Gothic" w:hAnsi="Century Gothic" w:cs="Century Gothic"/>
          <w:sz w:val="20"/>
          <w:szCs w:val="20"/>
        </w:rPr>
        <w:t xml:space="preserve">lub </w:t>
      </w:r>
      <w:r w:rsidRPr="003146A9">
        <w:rPr>
          <w:rFonts w:ascii="Century Gothic" w:hAnsi="Century Gothic" w:cs="Century Gothic"/>
          <w:sz w:val="20"/>
          <w:szCs w:val="20"/>
        </w:rPr>
        <w:t>miejsce zamieszkania w państwach innych niż wskazane w ust. 1 powyżej.</w:t>
      </w:r>
    </w:p>
    <w:p w14:paraId="26838A87" w14:textId="77777777" w:rsidR="00112A8B" w:rsidRDefault="00112A8B" w:rsidP="00AA6D22">
      <w:pPr>
        <w:pStyle w:val="Akapitzlist"/>
        <w:numPr>
          <w:ilvl w:val="0"/>
          <w:numId w:val="80"/>
        </w:numPr>
        <w:spacing w:line="360" w:lineRule="auto"/>
        <w:ind w:left="357"/>
        <w:jc w:val="both"/>
        <w:rPr>
          <w:rFonts w:ascii="Century Gothic" w:hAnsi="Century Gothic" w:cs="Century Gothic"/>
          <w:sz w:val="20"/>
          <w:szCs w:val="20"/>
        </w:rPr>
      </w:pPr>
      <w:r w:rsidRPr="00C67288">
        <w:rPr>
          <w:rFonts w:ascii="Century Gothic" w:hAnsi="Century Gothic" w:cs="Century Gothic"/>
          <w:sz w:val="20"/>
          <w:szCs w:val="20"/>
        </w:rPr>
        <w:t>Ilekroć w niniejszym rozdziale mowa jest o Wykonawcy, należy przez to rozumieć także Wykonawcę wspólnie ubiegającego się o zamówienie wraz z innymi Wykonawcami.</w:t>
      </w:r>
    </w:p>
    <w:p w14:paraId="654F07F1" w14:textId="77777777" w:rsidR="00667B0D" w:rsidRDefault="00667B0D" w:rsidP="00A4051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p w14:paraId="21EC5655" w14:textId="77777777" w:rsidR="0082099C" w:rsidRPr="009B66DE" w:rsidRDefault="0082099C" w:rsidP="00A4051C">
      <w:pPr>
        <w:autoSpaceDE w:val="0"/>
        <w:autoSpaceDN w:val="0"/>
        <w:adjustRightInd w:val="0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3BF2814" w14:textId="5174FC92" w:rsidR="001D2EC9" w:rsidRPr="009B66DE" w:rsidRDefault="00CC0AE9" w:rsidP="00AA6D22">
      <w:pPr>
        <w:pStyle w:val="Blockquote"/>
        <w:spacing w:before="0" w:after="0" w:line="360" w:lineRule="auto"/>
        <w:ind w:left="0" w:right="0"/>
        <w:jc w:val="both"/>
        <w:rPr>
          <w:rFonts w:ascii="Century Gothic" w:hAnsi="Century Gothic" w:cs="Century Gothic"/>
          <w:kern w:val="144"/>
          <w:sz w:val="18"/>
          <w:szCs w:val="18"/>
        </w:rPr>
      </w:pPr>
      <w:r w:rsidRPr="009B66DE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 xml:space="preserve">Załączniki do </w:t>
      </w:r>
      <w:r w:rsidR="00B52A99" w:rsidRPr="009B66DE">
        <w:rPr>
          <w:rFonts w:ascii="Century Gothic" w:hAnsi="Century Gothic" w:cs="Century Gothic"/>
          <w:b/>
          <w:bCs/>
          <w:kern w:val="144"/>
          <w:sz w:val="18"/>
          <w:szCs w:val="18"/>
          <w:u w:val="single"/>
        </w:rPr>
        <w:t>SWZ</w:t>
      </w:r>
      <w:r w:rsidRPr="009B66DE">
        <w:rPr>
          <w:rFonts w:ascii="Century Gothic" w:hAnsi="Century Gothic" w:cs="Century Gothic"/>
          <w:b/>
          <w:bCs/>
          <w:i/>
          <w:iCs/>
          <w:kern w:val="144"/>
          <w:sz w:val="18"/>
          <w:szCs w:val="18"/>
          <w:u w:val="single"/>
        </w:rPr>
        <w:t>:</w:t>
      </w:r>
    </w:p>
    <w:p w14:paraId="16992647" w14:textId="1371C792" w:rsidR="00AD0D7D" w:rsidRPr="009B66DE" w:rsidRDefault="00AD0D7D" w:rsidP="00AD0D7D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hAnsi="Century Gothic" w:cs="Century Gothic"/>
          <w:sz w:val="20"/>
          <w:szCs w:val="20"/>
        </w:rPr>
        <w:t>Załącznik nr 1</w:t>
      </w:r>
      <w:r w:rsidRPr="009B66DE">
        <w:rPr>
          <w:rFonts w:ascii="Century Gothic" w:hAnsi="Century Gothic" w:cs="Century Gothic"/>
          <w:sz w:val="20"/>
          <w:szCs w:val="20"/>
        </w:rPr>
        <w:tab/>
        <w:t>-</w:t>
      </w:r>
      <w:r w:rsidRPr="009B66DE">
        <w:rPr>
          <w:rFonts w:ascii="Century Gothic" w:hAnsi="Century Gothic" w:cs="Century Gothic"/>
          <w:sz w:val="20"/>
          <w:szCs w:val="20"/>
        </w:rPr>
        <w:tab/>
      </w:r>
      <w:r w:rsidR="004A451A" w:rsidRPr="009B66DE">
        <w:rPr>
          <w:rFonts w:ascii="Century Gothic" w:hAnsi="Century Gothic" w:cs="Century Gothic"/>
          <w:sz w:val="20"/>
          <w:szCs w:val="20"/>
        </w:rPr>
        <w:t>Wzór</w:t>
      </w:r>
      <w:r w:rsidRPr="009B66DE">
        <w:rPr>
          <w:rFonts w:ascii="Century Gothic" w:hAnsi="Century Gothic" w:cs="Century Gothic"/>
          <w:sz w:val="20"/>
          <w:szCs w:val="20"/>
        </w:rPr>
        <w:t xml:space="preserve"> Umowy,</w:t>
      </w:r>
    </w:p>
    <w:p w14:paraId="66D70619" w14:textId="69897BE5" w:rsidR="0046592F" w:rsidRPr="009B66DE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8803D7" w:rsidRPr="009B66DE">
        <w:rPr>
          <w:rFonts w:ascii="Century Gothic" w:hAnsi="Century Gothic" w:cs="Century Gothic"/>
          <w:sz w:val="20"/>
          <w:szCs w:val="20"/>
        </w:rPr>
        <w:t>2</w:t>
      </w:r>
      <w:r w:rsidRPr="009B66DE">
        <w:rPr>
          <w:rFonts w:ascii="Century Gothic" w:hAnsi="Century Gothic" w:cs="Century Gothic"/>
          <w:sz w:val="20"/>
          <w:szCs w:val="20"/>
        </w:rPr>
        <w:tab/>
        <w:t>-</w:t>
      </w:r>
      <w:r w:rsidRPr="009B66DE">
        <w:rPr>
          <w:rFonts w:ascii="Century Gothic" w:hAnsi="Century Gothic" w:cs="Century Gothic"/>
          <w:sz w:val="20"/>
          <w:szCs w:val="20"/>
        </w:rPr>
        <w:tab/>
        <w:t>Formularz „Oferta”,</w:t>
      </w:r>
    </w:p>
    <w:p w14:paraId="17918461" w14:textId="21DC8255" w:rsidR="00C81807" w:rsidRPr="009B66DE" w:rsidRDefault="00C81807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9B66DE">
        <w:rPr>
          <w:rFonts w:ascii="Century Gothic" w:hAnsi="Century Gothic" w:cs="Century Gothic"/>
          <w:sz w:val="20"/>
          <w:szCs w:val="20"/>
        </w:rPr>
        <w:t>3</w:t>
      </w:r>
      <w:r w:rsidRPr="009B66DE">
        <w:rPr>
          <w:rFonts w:ascii="Century Gothic" w:hAnsi="Century Gothic" w:cs="Century Gothic"/>
          <w:sz w:val="20"/>
          <w:szCs w:val="20"/>
        </w:rPr>
        <w:tab/>
        <w:t>-</w:t>
      </w:r>
      <w:r w:rsidRPr="009B66DE">
        <w:rPr>
          <w:rFonts w:ascii="Century Gothic" w:hAnsi="Century Gothic" w:cs="Century Gothic"/>
          <w:sz w:val="20"/>
          <w:szCs w:val="20"/>
        </w:rPr>
        <w:tab/>
      </w:r>
      <w:r w:rsidR="009B66DE" w:rsidRPr="009B66DE">
        <w:rPr>
          <w:rFonts w:ascii="Century Gothic" w:hAnsi="Century Gothic" w:cs="Century Gothic"/>
          <w:sz w:val="20"/>
          <w:szCs w:val="20"/>
        </w:rPr>
        <w:t>Wzór wykazu zamówień</w:t>
      </w:r>
      <w:r w:rsidRPr="009B66DE">
        <w:rPr>
          <w:rFonts w:ascii="Century Gothic" w:hAnsi="Century Gothic" w:cs="Century Gothic"/>
          <w:sz w:val="20"/>
          <w:szCs w:val="20"/>
        </w:rPr>
        <w:t>,</w:t>
      </w:r>
    </w:p>
    <w:p w14:paraId="5FC11521" w14:textId="2380C0FC" w:rsidR="0046592F" w:rsidRPr="009B66DE" w:rsidRDefault="0046592F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9B66DE">
        <w:rPr>
          <w:rFonts w:ascii="Century Gothic" w:hAnsi="Century Gothic" w:cs="Century Gothic"/>
          <w:sz w:val="20"/>
          <w:szCs w:val="20"/>
        </w:rPr>
        <w:t xml:space="preserve">Załącznik nr </w:t>
      </w:r>
      <w:r w:rsidR="009B66DE">
        <w:rPr>
          <w:rFonts w:ascii="Century Gothic" w:hAnsi="Century Gothic" w:cs="Century Gothic"/>
          <w:sz w:val="20"/>
          <w:szCs w:val="20"/>
        </w:rPr>
        <w:t>4</w:t>
      </w:r>
      <w:r w:rsidRPr="009B66DE">
        <w:rPr>
          <w:rFonts w:ascii="Century Gothic" w:hAnsi="Century Gothic" w:cs="Century Gothic"/>
          <w:sz w:val="20"/>
          <w:szCs w:val="20"/>
        </w:rPr>
        <w:tab/>
        <w:t>-</w:t>
      </w:r>
      <w:r w:rsidRPr="009B66DE">
        <w:rPr>
          <w:rFonts w:ascii="Century Gothic" w:hAnsi="Century Gothic" w:cs="Century Gothic"/>
          <w:sz w:val="20"/>
          <w:szCs w:val="20"/>
        </w:rPr>
        <w:tab/>
        <w:t>Zobowiązanie do udostępnienia zasobów,</w:t>
      </w:r>
    </w:p>
    <w:p w14:paraId="07C60B06" w14:textId="7FB88B03" w:rsidR="003C673D" w:rsidRPr="0046592F" w:rsidRDefault="009324A2" w:rsidP="0046592F">
      <w:pPr>
        <w:tabs>
          <w:tab w:val="left" w:pos="1560"/>
          <w:tab w:val="left" w:pos="1843"/>
        </w:tabs>
        <w:spacing w:line="360" w:lineRule="auto"/>
        <w:ind w:left="1843" w:hanging="1843"/>
        <w:jc w:val="both"/>
        <w:rPr>
          <w:rFonts w:ascii="Century Gothic" w:hAnsi="Century Gothic" w:cs="Century Gothic"/>
          <w:sz w:val="20"/>
          <w:szCs w:val="20"/>
        </w:rPr>
      </w:pPr>
      <w:r w:rsidRPr="00AA6D22">
        <w:rPr>
          <w:rFonts w:ascii="Century Gothic" w:hAnsi="Century Gothic" w:cs="Century Gothic"/>
          <w:sz w:val="20"/>
          <w:szCs w:val="20"/>
        </w:rPr>
        <w:t>.</w:t>
      </w:r>
    </w:p>
    <w:sectPr w:rsidR="003C673D" w:rsidRPr="0046592F" w:rsidSect="005C47F4">
      <w:headerReference w:type="default" r:id="rId20"/>
      <w:footerReference w:type="default" r:id="rId21"/>
      <w:headerReference w:type="first" r:id="rId2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1B955" w14:textId="77777777" w:rsidR="009F6D6B" w:rsidRDefault="009F6D6B">
      <w:r>
        <w:separator/>
      </w:r>
    </w:p>
  </w:endnote>
  <w:endnote w:type="continuationSeparator" w:id="0">
    <w:p w14:paraId="5794798E" w14:textId="77777777" w:rsidR="009F6D6B" w:rsidRDefault="009F6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,Century Gothic,A">
    <w:altName w:val="Century Gothic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,Arial">
    <w:altName w:val="Century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>
      <w:rPr>
        <w:rFonts w:ascii="Century Gothic" w:hAnsi="Century Gothic"/>
        <w:sz w:val="20"/>
        <w:szCs w:val="20"/>
      </w:rPr>
    </w:sdtEndPr>
    <w:sdtContent>
      <w:p w14:paraId="296149C7" w14:textId="1248863B" w:rsidR="00214F53" w:rsidRPr="00E10151" w:rsidRDefault="00214F53">
        <w:pPr>
          <w:pStyle w:val="Stopka"/>
          <w:jc w:val="right"/>
          <w:rPr>
            <w:rFonts w:ascii="Century Gothic" w:hAnsi="Century Gothic"/>
            <w:sz w:val="20"/>
            <w:szCs w:val="20"/>
          </w:rPr>
        </w:pPr>
        <w:r w:rsidRPr="00E10151">
          <w:rPr>
            <w:rFonts w:ascii="Century Gothic" w:hAnsi="Century Gothic"/>
            <w:sz w:val="20"/>
            <w:szCs w:val="20"/>
          </w:rPr>
          <w:fldChar w:fldCharType="begin"/>
        </w:r>
        <w:r w:rsidRPr="00E10151">
          <w:rPr>
            <w:rFonts w:ascii="Century Gothic" w:hAnsi="Century Gothic"/>
            <w:sz w:val="20"/>
            <w:szCs w:val="20"/>
          </w:rPr>
          <w:instrText>PAGE   \* MERGEFORMAT</w:instrText>
        </w:r>
        <w:r w:rsidRPr="00E10151">
          <w:rPr>
            <w:rFonts w:ascii="Century Gothic" w:hAnsi="Century Gothic"/>
            <w:sz w:val="20"/>
            <w:szCs w:val="20"/>
          </w:rPr>
          <w:fldChar w:fldCharType="separate"/>
        </w:r>
        <w:r w:rsidRPr="00E10151">
          <w:rPr>
            <w:rFonts w:ascii="Century Gothic" w:hAnsi="Century Gothic"/>
            <w:sz w:val="20"/>
            <w:szCs w:val="20"/>
          </w:rPr>
          <w:t>2</w:t>
        </w:r>
        <w:r w:rsidRPr="00E10151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047E8BE4" w14:textId="77777777" w:rsidR="00214F53" w:rsidRDefault="00214F5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6C9E" w14:textId="77777777" w:rsidR="009F6D6B" w:rsidRDefault="009F6D6B">
      <w:r>
        <w:separator/>
      </w:r>
    </w:p>
  </w:footnote>
  <w:footnote w:type="continuationSeparator" w:id="0">
    <w:p w14:paraId="31801274" w14:textId="77777777" w:rsidR="009F6D6B" w:rsidRDefault="009F6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083AAE92" w:rsidR="00214F53" w:rsidRPr="00285EFC" w:rsidRDefault="00214F53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5CB8E569" w14:textId="61FC0153" w:rsidR="00214F53" w:rsidRPr="00D43C97" w:rsidRDefault="00214F53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D43C97">
      <w:rPr>
        <w:rFonts w:ascii="Century Gothic" w:hAnsi="Century Gothic" w:cs="Century Gothic"/>
        <w:sz w:val="16"/>
        <w:szCs w:val="16"/>
      </w:rPr>
      <w:t>„</w:t>
    </w:r>
    <w:bookmarkStart w:id="29" w:name="_Hlk214452932"/>
    <w:r w:rsidR="0004135D" w:rsidRPr="0004135D">
      <w:rPr>
        <w:rFonts w:ascii="Century Gothic" w:hAnsi="Century Gothic" w:cs="Century Gothic"/>
        <w:sz w:val="16"/>
        <w:szCs w:val="16"/>
      </w:rPr>
      <w:t>Wykonanie robót budowlanych związanych z likwidacją wypłyceń gazociągu DN700 MOP 5,5 MPa relacji Rembelszczyzna - Hołowczyce w miejscowościach: Nadbiel, Czubajowizna, Cygów</w:t>
    </w:r>
    <w:bookmarkEnd w:id="29"/>
    <w:r w:rsidRPr="00D43C97">
      <w:rPr>
        <w:rFonts w:ascii="Century Gothic" w:hAnsi="Century Gothic" w:cs="Century Gothic"/>
        <w:sz w:val="16"/>
        <w:szCs w:val="16"/>
      </w:rPr>
      <w:t>”</w:t>
    </w:r>
  </w:p>
  <w:p w14:paraId="3C45C470" w14:textId="1B00533D" w:rsidR="00214F53" w:rsidRPr="00D0390C" w:rsidRDefault="00214F53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04135D" w:rsidRPr="0004135D">
      <w:rPr>
        <w:rFonts w:ascii="Century Gothic" w:hAnsi="Century Gothic" w:cs="Century Gothic"/>
        <w:sz w:val="16"/>
        <w:szCs w:val="16"/>
      </w:rPr>
      <w:t>NP/2025/11/0891/REM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ABF6910A"/>
    <w:name w:val="WW8Num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0B445285"/>
    <w:multiLevelType w:val="hybridMultilevel"/>
    <w:tmpl w:val="E5F8E0B6"/>
    <w:lvl w:ilvl="0" w:tplc="6B8430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6DC3D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7B09E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646FC3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C9649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4A498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D8E69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1C0432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20AB8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7665BD3"/>
    <w:multiLevelType w:val="hybridMultilevel"/>
    <w:tmpl w:val="85ACB90A"/>
    <w:lvl w:ilvl="0" w:tplc="AA9CCC4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A735AF7"/>
    <w:multiLevelType w:val="hybridMultilevel"/>
    <w:tmpl w:val="9E861C74"/>
    <w:lvl w:ilvl="0" w:tplc="554CBAD6">
      <w:start w:val="1"/>
      <w:numFmt w:val="upperRoman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  <w:b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1B0257"/>
    <w:multiLevelType w:val="hybridMultilevel"/>
    <w:tmpl w:val="D93456E6"/>
    <w:lvl w:ilvl="0" w:tplc="9C76F0C2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0" w15:restartNumberingAfterBreak="0">
    <w:nsid w:val="1CFD58D3"/>
    <w:multiLevelType w:val="hybridMultilevel"/>
    <w:tmpl w:val="A22018B2"/>
    <w:lvl w:ilvl="0" w:tplc="BD5AB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542F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FE84E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10414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546E9B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35048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4D490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16083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48C07A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20337C35"/>
    <w:multiLevelType w:val="hybridMultilevel"/>
    <w:tmpl w:val="011E419C"/>
    <w:lvl w:ilvl="0" w:tplc="481239C2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2"/>
        <w:szCs w:val="22"/>
      </w:rPr>
    </w:lvl>
    <w:lvl w:ilvl="2" w:tplc="DDD0EECE">
      <w:start w:val="1"/>
      <w:numFmt w:val="decimal"/>
      <w:lvlText w:val="%3)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  <w:b w:val="0"/>
        <w:strike w:val="0"/>
      </w:rPr>
    </w:lvl>
    <w:lvl w:ilvl="3" w:tplc="04150017">
      <w:start w:val="1"/>
      <w:numFmt w:val="lowerLetter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7">
      <w:start w:val="1"/>
      <w:numFmt w:val="lowerLetter"/>
      <w:lvlText w:val="%6)"/>
      <w:lvlJc w:val="left"/>
      <w:pPr>
        <w:ind w:left="396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8116C186">
      <w:start w:val="6"/>
      <w:numFmt w:val="decimal"/>
      <w:lvlText w:val="%8-"/>
      <w:lvlJc w:val="left"/>
      <w:pPr>
        <w:ind w:left="522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2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3" w15:restartNumberingAfterBreak="0">
    <w:nsid w:val="26025A86"/>
    <w:multiLevelType w:val="hybridMultilevel"/>
    <w:tmpl w:val="0CB2540C"/>
    <w:lvl w:ilvl="0" w:tplc="47A4D308">
      <w:start w:val="4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E41F9B"/>
    <w:multiLevelType w:val="hybridMultilevel"/>
    <w:tmpl w:val="6280588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7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F785BBC"/>
    <w:multiLevelType w:val="hybridMultilevel"/>
    <w:tmpl w:val="DE10B6B8"/>
    <w:lvl w:ilvl="0" w:tplc="39F49376">
      <w:start w:val="1"/>
      <w:numFmt w:val="upperRoman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84542024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2" w:tplc="55504F9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ascii="Century Gothic" w:hAnsi="Century Gothic" w:cs="Arial" w:hint="default"/>
        <w:b w:val="0"/>
        <w:bCs w:val="0"/>
        <w:i w:val="0"/>
        <w:iCs w:val="0"/>
        <w:color w:val="auto"/>
        <w:sz w:val="20"/>
        <w:szCs w:val="20"/>
      </w:rPr>
    </w:lvl>
    <w:lvl w:ilvl="3" w:tplc="7932E300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cs="Symbol" w:hint="default"/>
        <w:b/>
        <w:bCs/>
        <w:i w:val="0"/>
        <w:iCs w:val="0"/>
        <w:color w:val="auto"/>
        <w:sz w:val="22"/>
        <w:szCs w:val="22"/>
      </w:rPr>
    </w:lvl>
    <w:lvl w:ilvl="4" w:tplc="324AA598">
      <w:start w:val="15"/>
      <w:numFmt w:val="decimal"/>
      <w:lvlText w:val="%5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5" w:tplc="C06EE828">
      <w:start w:val="3"/>
      <w:numFmt w:val="decimal"/>
      <w:lvlText w:val="%6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sz w:val="22"/>
        <w:szCs w:val="22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1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8E61A49"/>
    <w:multiLevelType w:val="hybridMultilevel"/>
    <w:tmpl w:val="1BACFC14"/>
    <w:lvl w:ilvl="0" w:tplc="7084F43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9D6874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3E12025C"/>
    <w:multiLevelType w:val="hybridMultilevel"/>
    <w:tmpl w:val="4ACA93E8"/>
    <w:lvl w:ilvl="0" w:tplc="031806D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8A5B96"/>
    <w:multiLevelType w:val="hybridMultilevel"/>
    <w:tmpl w:val="9718EB2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4A65A85"/>
    <w:multiLevelType w:val="hybridMultilevel"/>
    <w:tmpl w:val="EA94B33C"/>
    <w:lvl w:ilvl="0" w:tplc="DD42F0D8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9" w15:restartNumberingAfterBreak="0">
    <w:nsid w:val="46D468CE"/>
    <w:multiLevelType w:val="hybridMultilevel"/>
    <w:tmpl w:val="FCF27EC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46FD295E"/>
    <w:multiLevelType w:val="hybridMultilevel"/>
    <w:tmpl w:val="2AC88A46"/>
    <w:lvl w:ilvl="0" w:tplc="D62277B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5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7" w15:restartNumberingAfterBreak="0">
    <w:nsid w:val="49A34904"/>
    <w:multiLevelType w:val="hybridMultilevel"/>
    <w:tmpl w:val="DAB62966"/>
    <w:lvl w:ilvl="0" w:tplc="08588D9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5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6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27B78D6"/>
    <w:multiLevelType w:val="hybridMultilevel"/>
    <w:tmpl w:val="28466F18"/>
    <w:lvl w:ilvl="0" w:tplc="0E4CC47E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64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623C0A"/>
    <w:multiLevelType w:val="hybridMultilevel"/>
    <w:tmpl w:val="ED02E574"/>
    <w:lvl w:ilvl="0" w:tplc="7B84EC9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763ED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entury Gothic" w:eastAsia="Century Gothic" w:hAnsi="Century Gothic" w:cs="Century Gothic"/>
      </w:rPr>
    </w:lvl>
    <w:lvl w:ilvl="3" w:tplc="D960DFD4">
      <w:start w:val="1"/>
      <w:numFmt w:val="decimal"/>
      <w:lvlText w:val="%4)"/>
      <w:lvlJc w:val="left"/>
      <w:pPr>
        <w:ind w:left="2880" w:hanging="360"/>
      </w:pPr>
      <w:rPr>
        <w:rFonts w:ascii="Century Gothic,Century Gothic,A" w:eastAsia="Century Gothic,Century Gothic,A" w:hAnsi="Century Gothic,Century Gothic,A" w:cs="Century Gothic,Century Gothic,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7E35F06"/>
    <w:multiLevelType w:val="hybridMultilevel"/>
    <w:tmpl w:val="6E621886"/>
    <w:lvl w:ilvl="0" w:tplc="3564BE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410E6C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64AA9F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E40C1D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F44BFD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F84F35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2DC8C2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A80AE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54AE02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7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5FCF4807"/>
    <w:multiLevelType w:val="hybridMultilevel"/>
    <w:tmpl w:val="402E8F28"/>
    <w:lvl w:ilvl="0" w:tplc="94BC86A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61584A5A"/>
    <w:multiLevelType w:val="hybridMultilevel"/>
    <w:tmpl w:val="C53E8FD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413764F"/>
    <w:multiLevelType w:val="hybridMultilevel"/>
    <w:tmpl w:val="6780F60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2CC1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8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1" w15:restartNumberingAfterBreak="0">
    <w:nsid w:val="6D7F6C01"/>
    <w:multiLevelType w:val="hybridMultilevel"/>
    <w:tmpl w:val="CD3C03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2F200F5"/>
    <w:multiLevelType w:val="hybridMultilevel"/>
    <w:tmpl w:val="41549C34"/>
    <w:lvl w:ilvl="0" w:tplc="6F3256C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4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42A409D"/>
    <w:multiLevelType w:val="hybridMultilevel"/>
    <w:tmpl w:val="26CA81B8"/>
    <w:lvl w:ilvl="0" w:tplc="55762C2E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58"/>
  </w:num>
  <w:num w:numId="2" w16cid:durableId="1968393276">
    <w:abstractNumId w:val="80"/>
  </w:num>
  <w:num w:numId="3" w16cid:durableId="1017849217">
    <w:abstractNumId w:val="87"/>
  </w:num>
  <w:num w:numId="4" w16cid:durableId="1757939555">
    <w:abstractNumId w:val="75"/>
  </w:num>
  <w:num w:numId="5" w16cid:durableId="1176309137">
    <w:abstractNumId w:val="1"/>
  </w:num>
  <w:num w:numId="6" w16cid:durableId="1321277246">
    <w:abstractNumId w:val="72"/>
  </w:num>
  <w:num w:numId="7" w16cid:durableId="1694106696">
    <w:abstractNumId w:val="38"/>
  </w:num>
  <w:num w:numId="8" w16cid:durableId="939142021">
    <w:abstractNumId w:val="44"/>
  </w:num>
  <w:num w:numId="9" w16cid:durableId="1463691787">
    <w:abstractNumId w:val="52"/>
  </w:num>
  <w:num w:numId="10" w16cid:durableId="1730838253">
    <w:abstractNumId w:val="45"/>
  </w:num>
  <w:num w:numId="11" w16cid:durableId="1912541412">
    <w:abstractNumId w:val="54"/>
  </w:num>
  <w:num w:numId="12" w16cid:durableId="644434412">
    <w:abstractNumId w:val="63"/>
  </w:num>
  <w:num w:numId="13" w16cid:durableId="1465004237">
    <w:abstractNumId w:val="31"/>
  </w:num>
  <w:num w:numId="14" w16cid:durableId="2027829451">
    <w:abstractNumId w:val="51"/>
  </w:num>
  <w:num w:numId="15" w16cid:durableId="1259173238">
    <w:abstractNumId w:val="28"/>
  </w:num>
  <w:num w:numId="16" w16cid:durableId="2071683729">
    <w:abstractNumId w:val="79"/>
  </w:num>
  <w:num w:numId="17" w16cid:durableId="1241014619">
    <w:abstractNumId w:val="74"/>
  </w:num>
  <w:num w:numId="18" w16cid:durableId="1131287508">
    <w:abstractNumId w:val="34"/>
  </w:num>
  <w:num w:numId="19" w16cid:durableId="1468546432">
    <w:abstractNumId w:val="82"/>
  </w:num>
  <w:num w:numId="20" w16cid:durableId="250822823">
    <w:abstractNumId w:val="30"/>
  </w:num>
  <w:num w:numId="21" w16cid:durableId="780301373">
    <w:abstractNumId w:val="4"/>
  </w:num>
  <w:num w:numId="22" w16cid:durableId="996231040">
    <w:abstractNumId w:val="27"/>
  </w:num>
  <w:num w:numId="23" w16cid:durableId="1771704401">
    <w:abstractNumId w:val="19"/>
  </w:num>
  <w:num w:numId="24" w16cid:durableId="737243737">
    <w:abstractNumId w:val="25"/>
  </w:num>
  <w:num w:numId="25" w16cid:durableId="1692223353">
    <w:abstractNumId w:val="64"/>
  </w:num>
  <w:num w:numId="26" w16cid:durableId="1851751205">
    <w:abstractNumId w:val="24"/>
  </w:num>
  <w:num w:numId="27" w16cid:durableId="1796751973">
    <w:abstractNumId w:val="8"/>
  </w:num>
  <w:num w:numId="28" w16cid:durableId="596137183">
    <w:abstractNumId w:val="46"/>
  </w:num>
  <w:num w:numId="29" w16cid:durableId="1400446731">
    <w:abstractNumId w:val="73"/>
  </w:num>
  <w:num w:numId="30" w16cid:durableId="1598368024">
    <w:abstractNumId w:val="37"/>
  </w:num>
  <w:num w:numId="31" w16cid:durableId="88165870">
    <w:abstractNumId w:val="41"/>
  </w:num>
  <w:num w:numId="32" w16cid:durableId="1159232455">
    <w:abstractNumId w:val="2"/>
  </w:num>
  <w:num w:numId="33" w16cid:durableId="1149250057">
    <w:abstractNumId w:val="39"/>
  </w:num>
  <w:num w:numId="34" w16cid:durableId="302270416">
    <w:abstractNumId w:val="33"/>
  </w:num>
  <w:num w:numId="35" w16cid:durableId="5987827">
    <w:abstractNumId w:val="78"/>
  </w:num>
  <w:num w:numId="36" w16cid:durableId="493495161">
    <w:abstractNumId w:val="15"/>
  </w:num>
  <w:num w:numId="37" w16cid:durableId="1823542353">
    <w:abstractNumId w:val="13"/>
  </w:num>
  <w:num w:numId="38" w16cid:durableId="63113714">
    <w:abstractNumId w:val="18"/>
  </w:num>
  <w:num w:numId="39" w16cid:durableId="1438407362">
    <w:abstractNumId w:val="67"/>
  </w:num>
  <w:num w:numId="40" w16cid:durableId="1907301799">
    <w:abstractNumId w:val="59"/>
  </w:num>
  <w:num w:numId="41" w16cid:durableId="724643431">
    <w:abstractNumId w:val="9"/>
  </w:num>
  <w:num w:numId="42" w16cid:durableId="357855687">
    <w:abstractNumId w:val="11"/>
  </w:num>
  <w:num w:numId="43" w16cid:durableId="2006929944">
    <w:abstractNumId w:val="76"/>
  </w:num>
  <w:num w:numId="44" w16cid:durableId="700015856">
    <w:abstractNumId w:val="88"/>
  </w:num>
  <w:num w:numId="45" w16cid:durableId="2101438530">
    <w:abstractNumId w:val="56"/>
  </w:num>
  <w:num w:numId="46" w16cid:durableId="617569002">
    <w:abstractNumId w:val="32"/>
  </w:num>
  <w:num w:numId="47" w16cid:durableId="637489060">
    <w:abstractNumId w:val="3"/>
  </w:num>
  <w:num w:numId="48" w16cid:durableId="746659222">
    <w:abstractNumId w:val="55"/>
  </w:num>
  <w:num w:numId="49" w16cid:durableId="1348368176">
    <w:abstractNumId w:val="42"/>
  </w:num>
  <w:num w:numId="50" w16cid:durableId="965696660">
    <w:abstractNumId w:val="77"/>
  </w:num>
  <w:num w:numId="51" w16cid:durableId="1647321537">
    <w:abstractNumId w:val="5"/>
  </w:num>
  <w:num w:numId="52" w16cid:durableId="1928538622">
    <w:abstractNumId w:val="85"/>
  </w:num>
  <w:num w:numId="53" w16cid:durableId="893470212">
    <w:abstractNumId w:val="61"/>
  </w:num>
  <w:num w:numId="54" w16cid:durableId="1348799286">
    <w:abstractNumId w:val="60"/>
  </w:num>
  <w:num w:numId="55" w16cid:durableId="516702300">
    <w:abstractNumId w:val="48"/>
  </w:num>
  <w:num w:numId="56" w16cid:durableId="493910977">
    <w:abstractNumId w:val="36"/>
  </w:num>
  <w:num w:numId="57" w16cid:durableId="2129812248">
    <w:abstractNumId w:val="10"/>
  </w:num>
  <w:num w:numId="58" w16cid:durableId="2084718662">
    <w:abstractNumId w:val="53"/>
  </w:num>
  <w:num w:numId="59" w16cid:durableId="1680619047">
    <w:abstractNumId w:val="12"/>
  </w:num>
  <w:num w:numId="60" w16cid:durableId="1467118873">
    <w:abstractNumId w:val="22"/>
  </w:num>
  <w:num w:numId="61" w16cid:durableId="1279264485">
    <w:abstractNumId w:val="50"/>
  </w:num>
  <w:num w:numId="62" w16cid:durableId="939918378">
    <w:abstractNumId w:val="84"/>
  </w:num>
  <w:num w:numId="63" w16cid:durableId="1399981569">
    <w:abstractNumId w:val="68"/>
  </w:num>
  <w:num w:numId="64" w16cid:durableId="68236731">
    <w:abstractNumId w:val="6"/>
  </w:num>
  <w:num w:numId="65" w16cid:durableId="497815206">
    <w:abstractNumId w:val="43"/>
  </w:num>
  <w:num w:numId="66" w16cid:durableId="919489181">
    <w:abstractNumId w:val="62"/>
  </w:num>
  <w:num w:numId="67" w16cid:durableId="890311609">
    <w:abstractNumId w:val="49"/>
  </w:num>
  <w:num w:numId="68" w16cid:durableId="1415860189">
    <w:abstractNumId w:val="21"/>
  </w:num>
  <w:num w:numId="69" w16cid:durableId="1340738735">
    <w:abstractNumId w:val="29"/>
  </w:num>
  <w:num w:numId="70" w16cid:durableId="724060950">
    <w:abstractNumId w:val="69"/>
  </w:num>
  <w:num w:numId="71" w16cid:durableId="481506176">
    <w:abstractNumId w:val="0"/>
  </w:num>
  <w:num w:numId="72" w16cid:durableId="2068914544">
    <w:abstractNumId w:val="65"/>
  </w:num>
  <w:num w:numId="73" w16cid:durableId="2048723542">
    <w:abstractNumId w:val="16"/>
  </w:num>
  <w:num w:numId="74" w16cid:durableId="1763181862">
    <w:abstractNumId w:val="26"/>
  </w:num>
  <w:num w:numId="75" w16cid:durableId="109133398">
    <w:abstractNumId w:val="17"/>
  </w:num>
  <w:num w:numId="76" w16cid:durableId="1461998191">
    <w:abstractNumId w:val="35"/>
  </w:num>
  <w:num w:numId="77" w16cid:durableId="899946328">
    <w:abstractNumId w:val="40"/>
  </w:num>
  <w:num w:numId="78" w16cid:durableId="466826485">
    <w:abstractNumId w:val="81"/>
  </w:num>
  <w:num w:numId="79" w16cid:durableId="355468427">
    <w:abstractNumId w:val="86"/>
  </w:num>
  <w:num w:numId="80" w16cid:durableId="927034946">
    <w:abstractNumId w:val="23"/>
  </w:num>
  <w:num w:numId="81" w16cid:durableId="633948516">
    <w:abstractNumId w:val="47"/>
  </w:num>
  <w:num w:numId="82" w16cid:durableId="200630913">
    <w:abstractNumId w:val="83"/>
  </w:num>
  <w:num w:numId="83" w16cid:durableId="1722367004">
    <w:abstractNumId w:val="70"/>
  </w:num>
  <w:num w:numId="84" w16cid:durableId="1083600982">
    <w:abstractNumId w:val="14"/>
  </w:num>
  <w:num w:numId="85" w16cid:durableId="1817410624">
    <w:abstractNumId w:val="57"/>
  </w:num>
  <w:num w:numId="86" w16cid:durableId="1162744719">
    <w:abstractNumId w:val="20"/>
  </w:num>
  <w:num w:numId="87" w16cid:durableId="1576893531">
    <w:abstractNumId w:val="7"/>
  </w:num>
  <w:num w:numId="88" w16cid:durableId="190459490">
    <w:abstractNumId w:val="66"/>
  </w:num>
  <w:num w:numId="89" w16cid:durableId="759915228">
    <w:abstractNumId w:val="7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F00"/>
    <w:rsid w:val="00021DDC"/>
    <w:rsid w:val="00026F79"/>
    <w:rsid w:val="00035694"/>
    <w:rsid w:val="000360A3"/>
    <w:rsid w:val="00036E79"/>
    <w:rsid w:val="0003751F"/>
    <w:rsid w:val="00040BB6"/>
    <w:rsid w:val="00041255"/>
    <w:rsid w:val="0004135D"/>
    <w:rsid w:val="00047496"/>
    <w:rsid w:val="00050EAE"/>
    <w:rsid w:val="00050F5D"/>
    <w:rsid w:val="00054D47"/>
    <w:rsid w:val="00060B72"/>
    <w:rsid w:val="00062750"/>
    <w:rsid w:val="00064C51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53A8"/>
    <w:rsid w:val="00087BDD"/>
    <w:rsid w:val="00090250"/>
    <w:rsid w:val="0009356F"/>
    <w:rsid w:val="0009649C"/>
    <w:rsid w:val="00097C51"/>
    <w:rsid w:val="000A059D"/>
    <w:rsid w:val="000A1BBB"/>
    <w:rsid w:val="000A36C7"/>
    <w:rsid w:val="000B3AB4"/>
    <w:rsid w:val="000C3491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3720"/>
    <w:rsid w:val="00105AD4"/>
    <w:rsid w:val="00106AA7"/>
    <w:rsid w:val="00107BBC"/>
    <w:rsid w:val="00111634"/>
    <w:rsid w:val="00112A8B"/>
    <w:rsid w:val="00113185"/>
    <w:rsid w:val="00113491"/>
    <w:rsid w:val="00114804"/>
    <w:rsid w:val="001158CD"/>
    <w:rsid w:val="00120A32"/>
    <w:rsid w:val="00121493"/>
    <w:rsid w:val="00123467"/>
    <w:rsid w:val="00123EE6"/>
    <w:rsid w:val="00124142"/>
    <w:rsid w:val="00125235"/>
    <w:rsid w:val="0013059C"/>
    <w:rsid w:val="0013236A"/>
    <w:rsid w:val="00133309"/>
    <w:rsid w:val="00136F87"/>
    <w:rsid w:val="00136FAD"/>
    <w:rsid w:val="001370AE"/>
    <w:rsid w:val="001373C9"/>
    <w:rsid w:val="00137C98"/>
    <w:rsid w:val="0014148B"/>
    <w:rsid w:val="00141C50"/>
    <w:rsid w:val="00142398"/>
    <w:rsid w:val="00145EA3"/>
    <w:rsid w:val="00146E1A"/>
    <w:rsid w:val="00151DCC"/>
    <w:rsid w:val="00152C4D"/>
    <w:rsid w:val="00157F61"/>
    <w:rsid w:val="00165F4A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81887"/>
    <w:rsid w:val="00183F62"/>
    <w:rsid w:val="00193062"/>
    <w:rsid w:val="001955F6"/>
    <w:rsid w:val="0019627F"/>
    <w:rsid w:val="001971C0"/>
    <w:rsid w:val="001A3A37"/>
    <w:rsid w:val="001A617E"/>
    <w:rsid w:val="001A61FB"/>
    <w:rsid w:val="001B15BB"/>
    <w:rsid w:val="001B2CC7"/>
    <w:rsid w:val="001C1E07"/>
    <w:rsid w:val="001C2F5C"/>
    <w:rsid w:val="001C4AE9"/>
    <w:rsid w:val="001C758D"/>
    <w:rsid w:val="001D084D"/>
    <w:rsid w:val="001D1A56"/>
    <w:rsid w:val="001D23B0"/>
    <w:rsid w:val="001D2EC9"/>
    <w:rsid w:val="001D3EC4"/>
    <w:rsid w:val="001E28BD"/>
    <w:rsid w:val="001E28F2"/>
    <w:rsid w:val="001E3146"/>
    <w:rsid w:val="001E3493"/>
    <w:rsid w:val="001E3FC5"/>
    <w:rsid w:val="001E7DB9"/>
    <w:rsid w:val="00203618"/>
    <w:rsid w:val="00204C0D"/>
    <w:rsid w:val="00212BF9"/>
    <w:rsid w:val="00214F53"/>
    <w:rsid w:val="002154A7"/>
    <w:rsid w:val="00215ACF"/>
    <w:rsid w:val="00217B8F"/>
    <w:rsid w:val="002210D1"/>
    <w:rsid w:val="00221EC1"/>
    <w:rsid w:val="00222478"/>
    <w:rsid w:val="00224B3D"/>
    <w:rsid w:val="00225004"/>
    <w:rsid w:val="00226B9B"/>
    <w:rsid w:val="002348A5"/>
    <w:rsid w:val="00235E82"/>
    <w:rsid w:val="0023646D"/>
    <w:rsid w:val="00242A01"/>
    <w:rsid w:val="002436BA"/>
    <w:rsid w:val="00246028"/>
    <w:rsid w:val="00247A58"/>
    <w:rsid w:val="002504C0"/>
    <w:rsid w:val="00251284"/>
    <w:rsid w:val="0025304B"/>
    <w:rsid w:val="00253A9C"/>
    <w:rsid w:val="00255FA0"/>
    <w:rsid w:val="00264D7D"/>
    <w:rsid w:val="0027436A"/>
    <w:rsid w:val="00274DFD"/>
    <w:rsid w:val="00277CC1"/>
    <w:rsid w:val="00284D45"/>
    <w:rsid w:val="00285108"/>
    <w:rsid w:val="002853FB"/>
    <w:rsid w:val="002971F7"/>
    <w:rsid w:val="002A310F"/>
    <w:rsid w:val="002A4ABE"/>
    <w:rsid w:val="002A64AD"/>
    <w:rsid w:val="002A6573"/>
    <w:rsid w:val="002B0E1B"/>
    <w:rsid w:val="002B1409"/>
    <w:rsid w:val="002B6A16"/>
    <w:rsid w:val="002B7BCF"/>
    <w:rsid w:val="002C104F"/>
    <w:rsid w:val="002C2A1A"/>
    <w:rsid w:val="002C5FF1"/>
    <w:rsid w:val="002D7C45"/>
    <w:rsid w:val="002E1B01"/>
    <w:rsid w:val="002F093F"/>
    <w:rsid w:val="002F39CE"/>
    <w:rsid w:val="002F55AC"/>
    <w:rsid w:val="002F628E"/>
    <w:rsid w:val="002F784D"/>
    <w:rsid w:val="00300E4F"/>
    <w:rsid w:val="00301B61"/>
    <w:rsid w:val="00303563"/>
    <w:rsid w:val="00304676"/>
    <w:rsid w:val="003068A4"/>
    <w:rsid w:val="00311F22"/>
    <w:rsid w:val="0031210A"/>
    <w:rsid w:val="00314418"/>
    <w:rsid w:val="003211B3"/>
    <w:rsid w:val="003219DF"/>
    <w:rsid w:val="00324210"/>
    <w:rsid w:val="00326E47"/>
    <w:rsid w:val="00335D82"/>
    <w:rsid w:val="00335F56"/>
    <w:rsid w:val="003377AB"/>
    <w:rsid w:val="003406C9"/>
    <w:rsid w:val="003418A4"/>
    <w:rsid w:val="00342CE4"/>
    <w:rsid w:val="0034681E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42B"/>
    <w:rsid w:val="003A48F7"/>
    <w:rsid w:val="003A5818"/>
    <w:rsid w:val="003A6D5E"/>
    <w:rsid w:val="003B0A17"/>
    <w:rsid w:val="003B23A3"/>
    <w:rsid w:val="003B2639"/>
    <w:rsid w:val="003B3F77"/>
    <w:rsid w:val="003B6A09"/>
    <w:rsid w:val="003C65F7"/>
    <w:rsid w:val="003C673D"/>
    <w:rsid w:val="003D4B54"/>
    <w:rsid w:val="003E22E2"/>
    <w:rsid w:val="003E4BF2"/>
    <w:rsid w:val="003E530D"/>
    <w:rsid w:val="003E7EF6"/>
    <w:rsid w:val="003F3DA8"/>
    <w:rsid w:val="003F411E"/>
    <w:rsid w:val="003F618B"/>
    <w:rsid w:val="003F676B"/>
    <w:rsid w:val="0040157A"/>
    <w:rsid w:val="00403E6F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7D7"/>
    <w:rsid w:val="004619A8"/>
    <w:rsid w:val="0046492D"/>
    <w:rsid w:val="0046592F"/>
    <w:rsid w:val="00465B47"/>
    <w:rsid w:val="00466547"/>
    <w:rsid w:val="004673CC"/>
    <w:rsid w:val="00472407"/>
    <w:rsid w:val="004778D2"/>
    <w:rsid w:val="00483E49"/>
    <w:rsid w:val="00490D9C"/>
    <w:rsid w:val="00490EBD"/>
    <w:rsid w:val="00490EEA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3EC1"/>
    <w:rsid w:val="004C4A71"/>
    <w:rsid w:val="004C5245"/>
    <w:rsid w:val="004C5377"/>
    <w:rsid w:val="004C6562"/>
    <w:rsid w:val="004C6C47"/>
    <w:rsid w:val="004C6E8C"/>
    <w:rsid w:val="004C7E53"/>
    <w:rsid w:val="004D49DB"/>
    <w:rsid w:val="004E0B6E"/>
    <w:rsid w:val="004E0C20"/>
    <w:rsid w:val="004E310D"/>
    <w:rsid w:val="004E7CDF"/>
    <w:rsid w:val="004F1F08"/>
    <w:rsid w:val="004F77BF"/>
    <w:rsid w:val="004F7C66"/>
    <w:rsid w:val="00501B49"/>
    <w:rsid w:val="0050495A"/>
    <w:rsid w:val="00504EF8"/>
    <w:rsid w:val="00510541"/>
    <w:rsid w:val="00511D47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217"/>
    <w:rsid w:val="00536EB7"/>
    <w:rsid w:val="005400E7"/>
    <w:rsid w:val="00540200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3618"/>
    <w:rsid w:val="00583D08"/>
    <w:rsid w:val="00587645"/>
    <w:rsid w:val="00587F40"/>
    <w:rsid w:val="00595927"/>
    <w:rsid w:val="005A352C"/>
    <w:rsid w:val="005A4FFD"/>
    <w:rsid w:val="005A599C"/>
    <w:rsid w:val="005B512E"/>
    <w:rsid w:val="005C0C52"/>
    <w:rsid w:val="005C25C3"/>
    <w:rsid w:val="005C2CC3"/>
    <w:rsid w:val="005C47F4"/>
    <w:rsid w:val="005D0308"/>
    <w:rsid w:val="005D43EB"/>
    <w:rsid w:val="005D66EB"/>
    <w:rsid w:val="005D73DC"/>
    <w:rsid w:val="005D73DD"/>
    <w:rsid w:val="005E001A"/>
    <w:rsid w:val="005E22C6"/>
    <w:rsid w:val="005E6673"/>
    <w:rsid w:val="005E6A4B"/>
    <w:rsid w:val="005F4EA8"/>
    <w:rsid w:val="005F6158"/>
    <w:rsid w:val="00604DE3"/>
    <w:rsid w:val="00606190"/>
    <w:rsid w:val="00612C69"/>
    <w:rsid w:val="0061510A"/>
    <w:rsid w:val="00621115"/>
    <w:rsid w:val="006227C4"/>
    <w:rsid w:val="006239F1"/>
    <w:rsid w:val="00631B04"/>
    <w:rsid w:val="00634DA5"/>
    <w:rsid w:val="00640B59"/>
    <w:rsid w:val="00641233"/>
    <w:rsid w:val="00644090"/>
    <w:rsid w:val="0064525E"/>
    <w:rsid w:val="006472CB"/>
    <w:rsid w:val="006517C2"/>
    <w:rsid w:val="0065418F"/>
    <w:rsid w:val="006649F8"/>
    <w:rsid w:val="00664C42"/>
    <w:rsid w:val="00667B0D"/>
    <w:rsid w:val="006704D3"/>
    <w:rsid w:val="0067120B"/>
    <w:rsid w:val="006732AC"/>
    <w:rsid w:val="00674DA0"/>
    <w:rsid w:val="00676754"/>
    <w:rsid w:val="00680FB0"/>
    <w:rsid w:val="006834E9"/>
    <w:rsid w:val="00692D9E"/>
    <w:rsid w:val="006936DD"/>
    <w:rsid w:val="00693C98"/>
    <w:rsid w:val="006950A9"/>
    <w:rsid w:val="006B2C1B"/>
    <w:rsid w:val="006B4FAC"/>
    <w:rsid w:val="006C4F96"/>
    <w:rsid w:val="006C5190"/>
    <w:rsid w:val="006D3587"/>
    <w:rsid w:val="006D66B1"/>
    <w:rsid w:val="006D70BD"/>
    <w:rsid w:val="006E289F"/>
    <w:rsid w:val="006E2BE6"/>
    <w:rsid w:val="006E579B"/>
    <w:rsid w:val="006F6B3F"/>
    <w:rsid w:val="00700B78"/>
    <w:rsid w:val="007010F6"/>
    <w:rsid w:val="00707099"/>
    <w:rsid w:val="0071304A"/>
    <w:rsid w:val="0071363B"/>
    <w:rsid w:val="00714682"/>
    <w:rsid w:val="00715FF7"/>
    <w:rsid w:val="007204AC"/>
    <w:rsid w:val="0072080E"/>
    <w:rsid w:val="00721BF6"/>
    <w:rsid w:val="007256A4"/>
    <w:rsid w:val="00727BAC"/>
    <w:rsid w:val="00731CD7"/>
    <w:rsid w:val="00733CF2"/>
    <w:rsid w:val="00735D0F"/>
    <w:rsid w:val="007414F4"/>
    <w:rsid w:val="00741E14"/>
    <w:rsid w:val="00742876"/>
    <w:rsid w:val="00742D7E"/>
    <w:rsid w:val="007476BD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8738C"/>
    <w:rsid w:val="007914C0"/>
    <w:rsid w:val="00794A11"/>
    <w:rsid w:val="007958BF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1B0D"/>
    <w:rsid w:val="007D2F27"/>
    <w:rsid w:val="007D602D"/>
    <w:rsid w:val="007E002D"/>
    <w:rsid w:val="007E3FE4"/>
    <w:rsid w:val="007E4022"/>
    <w:rsid w:val="007E5EC5"/>
    <w:rsid w:val="007E6B48"/>
    <w:rsid w:val="007E6BF3"/>
    <w:rsid w:val="007E6EB7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3B32"/>
    <w:rsid w:val="0081447C"/>
    <w:rsid w:val="00816D6B"/>
    <w:rsid w:val="008174E3"/>
    <w:rsid w:val="008175FA"/>
    <w:rsid w:val="0082099C"/>
    <w:rsid w:val="0082129D"/>
    <w:rsid w:val="00822BED"/>
    <w:rsid w:val="00827031"/>
    <w:rsid w:val="00827140"/>
    <w:rsid w:val="00834E32"/>
    <w:rsid w:val="008371FC"/>
    <w:rsid w:val="00840F4B"/>
    <w:rsid w:val="00841704"/>
    <w:rsid w:val="008479C8"/>
    <w:rsid w:val="0085640D"/>
    <w:rsid w:val="00856CD4"/>
    <w:rsid w:val="00857BC7"/>
    <w:rsid w:val="008607B6"/>
    <w:rsid w:val="00865A12"/>
    <w:rsid w:val="008727C1"/>
    <w:rsid w:val="00873BB0"/>
    <w:rsid w:val="008803D7"/>
    <w:rsid w:val="00880E9E"/>
    <w:rsid w:val="00884AE7"/>
    <w:rsid w:val="008853A7"/>
    <w:rsid w:val="00886AE6"/>
    <w:rsid w:val="008913CB"/>
    <w:rsid w:val="00894337"/>
    <w:rsid w:val="00895950"/>
    <w:rsid w:val="00896A20"/>
    <w:rsid w:val="008A2212"/>
    <w:rsid w:val="008A4164"/>
    <w:rsid w:val="008A67B4"/>
    <w:rsid w:val="008A7A46"/>
    <w:rsid w:val="008B38B5"/>
    <w:rsid w:val="008B5D94"/>
    <w:rsid w:val="008B7AB2"/>
    <w:rsid w:val="008C4542"/>
    <w:rsid w:val="008C6A75"/>
    <w:rsid w:val="008D147B"/>
    <w:rsid w:val="008D16BA"/>
    <w:rsid w:val="008D54E1"/>
    <w:rsid w:val="008D631E"/>
    <w:rsid w:val="008E1843"/>
    <w:rsid w:val="008E75E7"/>
    <w:rsid w:val="008F1464"/>
    <w:rsid w:val="008F6B2C"/>
    <w:rsid w:val="009029FD"/>
    <w:rsid w:val="00902B7E"/>
    <w:rsid w:val="00910389"/>
    <w:rsid w:val="00912A0F"/>
    <w:rsid w:val="0092018D"/>
    <w:rsid w:val="00925F0F"/>
    <w:rsid w:val="0093034B"/>
    <w:rsid w:val="00930DFF"/>
    <w:rsid w:val="009324A2"/>
    <w:rsid w:val="00937E43"/>
    <w:rsid w:val="00943C32"/>
    <w:rsid w:val="00950B13"/>
    <w:rsid w:val="00953411"/>
    <w:rsid w:val="009554CF"/>
    <w:rsid w:val="009624D5"/>
    <w:rsid w:val="009654C2"/>
    <w:rsid w:val="00972691"/>
    <w:rsid w:val="00973257"/>
    <w:rsid w:val="0097414E"/>
    <w:rsid w:val="00974209"/>
    <w:rsid w:val="009767FC"/>
    <w:rsid w:val="009864F0"/>
    <w:rsid w:val="009875BD"/>
    <w:rsid w:val="00990582"/>
    <w:rsid w:val="009905DA"/>
    <w:rsid w:val="009A0059"/>
    <w:rsid w:val="009A0266"/>
    <w:rsid w:val="009A3368"/>
    <w:rsid w:val="009A3F88"/>
    <w:rsid w:val="009A484E"/>
    <w:rsid w:val="009A4FE9"/>
    <w:rsid w:val="009A5780"/>
    <w:rsid w:val="009B173F"/>
    <w:rsid w:val="009B66DE"/>
    <w:rsid w:val="009B6A80"/>
    <w:rsid w:val="009B7F6C"/>
    <w:rsid w:val="009C3CDA"/>
    <w:rsid w:val="009C6F51"/>
    <w:rsid w:val="009E7DA6"/>
    <w:rsid w:val="009F5B0C"/>
    <w:rsid w:val="009F6D6B"/>
    <w:rsid w:val="009F6F35"/>
    <w:rsid w:val="00A06DE4"/>
    <w:rsid w:val="00A139D9"/>
    <w:rsid w:val="00A156E4"/>
    <w:rsid w:val="00A23A7C"/>
    <w:rsid w:val="00A30472"/>
    <w:rsid w:val="00A314C4"/>
    <w:rsid w:val="00A36B62"/>
    <w:rsid w:val="00A4051C"/>
    <w:rsid w:val="00A444A8"/>
    <w:rsid w:val="00A46005"/>
    <w:rsid w:val="00A46F3F"/>
    <w:rsid w:val="00A535EF"/>
    <w:rsid w:val="00A5381C"/>
    <w:rsid w:val="00A600DC"/>
    <w:rsid w:val="00A60A72"/>
    <w:rsid w:val="00A6293B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951"/>
    <w:rsid w:val="00A81F02"/>
    <w:rsid w:val="00A85AC4"/>
    <w:rsid w:val="00A85FC3"/>
    <w:rsid w:val="00A86EDD"/>
    <w:rsid w:val="00A91562"/>
    <w:rsid w:val="00A91735"/>
    <w:rsid w:val="00A91D87"/>
    <w:rsid w:val="00A938BB"/>
    <w:rsid w:val="00A949B4"/>
    <w:rsid w:val="00AA02F0"/>
    <w:rsid w:val="00AA04F6"/>
    <w:rsid w:val="00AA602C"/>
    <w:rsid w:val="00AA64A8"/>
    <w:rsid w:val="00AA6D22"/>
    <w:rsid w:val="00AB0146"/>
    <w:rsid w:val="00AB1D61"/>
    <w:rsid w:val="00AB1E06"/>
    <w:rsid w:val="00AB2C38"/>
    <w:rsid w:val="00AB5E69"/>
    <w:rsid w:val="00AB6C74"/>
    <w:rsid w:val="00AC10C6"/>
    <w:rsid w:val="00AC19DE"/>
    <w:rsid w:val="00AD0D7D"/>
    <w:rsid w:val="00AD14B9"/>
    <w:rsid w:val="00AD15F4"/>
    <w:rsid w:val="00AE089B"/>
    <w:rsid w:val="00AE6185"/>
    <w:rsid w:val="00AF23B3"/>
    <w:rsid w:val="00AF3B90"/>
    <w:rsid w:val="00AF707D"/>
    <w:rsid w:val="00B04F2C"/>
    <w:rsid w:val="00B0605E"/>
    <w:rsid w:val="00B1419A"/>
    <w:rsid w:val="00B211DA"/>
    <w:rsid w:val="00B25BF9"/>
    <w:rsid w:val="00B2627F"/>
    <w:rsid w:val="00B27E85"/>
    <w:rsid w:val="00B30943"/>
    <w:rsid w:val="00B30B5F"/>
    <w:rsid w:val="00B34C99"/>
    <w:rsid w:val="00B36980"/>
    <w:rsid w:val="00B3794D"/>
    <w:rsid w:val="00B40F94"/>
    <w:rsid w:val="00B42950"/>
    <w:rsid w:val="00B42A51"/>
    <w:rsid w:val="00B46FF2"/>
    <w:rsid w:val="00B4702A"/>
    <w:rsid w:val="00B521F8"/>
    <w:rsid w:val="00B52A99"/>
    <w:rsid w:val="00B55593"/>
    <w:rsid w:val="00B55704"/>
    <w:rsid w:val="00B55971"/>
    <w:rsid w:val="00B64077"/>
    <w:rsid w:val="00B66670"/>
    <w:rsid w:val="00B66F66"/>
    <w:rsid w:val="00B72118"/>
    <w:rsid w:val="00B724F3"/>
    <w:rsid w:val="00B725B7"/>
    <w:rsid w:val="00B74F18"/>
    <w:rsid w:val="00B7613B"/>
    <w:rsid w:val="00B80D7D"/>
    <w:rsid w:val="00B81232"/>
    <w:rsid w:val="00B877A6"/>
    <w:rsid w:val="00B916B0"/>
    <w:rsid w:val="00B92925"/>
    <w:rsid w:val="00B93BB9"/>
    <w:rsid w:val="00BA05B3"/>
    <w:rsid w:val="00BA092B"/>
    <w:rsid w:val="00BA0C91"/>
    <w:rsid w:val="00BA0F9F"/>
    <w:rsid w:val="00BA23D1"/>
    <w:rsid w:val="00BA3914"/>
    <w:rsid w:val="00BB3661"/>
    <w:rsid w:val="00BB415A"/>
    <w:rsid w:val="00BB5200"/>
    <w:rsid w:val="00BB69FF"/>
    <w:rsid w:val="00BB708D"/>
    <w:rsid w:val="00BC2756"/>
    <w:rsid w:val="00BC5E65"/>
    <w:rsid w:val="00BC70D3"/>
    <w:rsid w:val="00BC793D"/>
    <w:rsid w:val="00BC7D6F"/>
    <w:rsid w:val="00BD73FA"/>
    <w:rsid w:val="00BE0083"/>
    <w:rsid w:val="00BE0632"/>
    <w:rsid w:val="00BE0ACC"/>
    <w:rsid w:val="00BE1359"/>
    <w:rsid w:val="00BE508D"/>
    <w:rsid w:val="00BE5B7D"/>
    <w:rsid w:val="00BE7CC7"/>
    <w:rsid w:val="00BF0D5A"/>
    <w:rsid w:val="00BF1B95"/>
    <w:rsid w:val="00BF411B"/>
    <w:rsid w:val="00C027C1"/>
    <w:rsid w:val="00C101BE"/>
    <w:rsid w:val="00C1108B"/>
    <w:rsid w:val="00C17DF6"/>
    <w:rsid w:val="00C22468"/>
    <w:rsid w:val="00C23494"/>
    <w:rsid w:val="00C24955"/>
    <w:rsid w:val="00C26062"/>
    <w:rsid w:val="00C2622D"/>
    <w:rsid w:val="00C265FD"/>
    <w:rsid w:val="00C333ED"/>
    <w:rsid w:val="00C35E5F"/>
    <w:rsid w:val="00C42781"/>
    <w:rsid w:val="00C4360A"/>
    <w:rsid w:val="00C47055"/>
    <w:rsid w:val="00C508BD"/>
    <w:rsid w:val="00C51487"/>
    <w:rsid w:val="00C52E9E"/>
    <w:rsid w:val="00C55996"/>
    <w:rsid w:val="00C64958"/>
    <w:rsid w:val="00C72952"/>
    <w:rsid w:val="00C736C5"/>
    <w:rsid w:val="00C73C67"/>
    <w:rsid w:val="00C742BA"/>
    <w:rsid w:val="00C74B68"/>
    <w:rsid w:val="00C75949"/>
    <w:rsid w:val="00C809E2"/>
    <w:rsid w:val="00C8173C"/>
    <w:rsid w:val="00C81807"/>
    <w:rsid w:val="00C91848"/>
    <w:rsid w:val="00C95E24"/>
    <w:rsid w:val="00C96AD3"/>
    <w:rsid w:val="00CA4517"/>
    <w:rsid w:val="00CA4C24"/>
    <w:rsid w:val="00CB1947"/>
    <w:rsid w:val="00CB5214"/>
    <w:rsid w:val="00CB569E"/>
    <w:rsid w:val="00CB6AB1"/>
    <w:rsid w:val="00CC0A76"/>
    <w:rsid w:val="00CC0AE9"/>
    <w:rsid w:val="00CC4CCB"/>
    <w:rsid w:val="00CC5884"/>
    <w:rsid w:val="00CC651F"/>
    <w:rsid w:val="00CC68F8"/>
    <w:rsid w:val="00CD140B"/>
    <w:rsid w:val="00CD3A48"/>
    <w:rsid w:val="00CD6DC6"/>
    <w:rsid w:val="00CE084A"/>
    <w:rsid w:val="00CE33D5"/>
    <w:rsid w:val="00D00EFD"/>
    <w:rsid w:val="00D01423"/>
    <w:rsid w:val="00D01946"/>
    <w:rsid w:val="00D0387A"/>
    <w:rsid w:val="00D0475B"/>
    <w:rsid w:val="00D17C64"/>
    <w:rsid w:val="00D22523"/>
    <w:rsid w:val="00D22D78"/>
    <w:rsid w:val="00D22F14"/>
    <w:rsid w:val="00D25682"/>
    <w:rsid w:val="00D324E7"/>
    <w:rsid w:val="00D332ED"/>
    <w:rsid w:val="00D34D48"/>
    <w:rsid w:val="00D3605A"/>
    <w:rsid w:val="00D41A08"/>
    <w:rsid w:val="00D43C97"/>
    <w:rsid w:val="00D46949"/>
    <w:rsid w:val="00D51130"/>
    <w:rsid w:val="00D61411"/>
    <w:rsid w:val="00D632E7"/>
    <w:rsid w:val="00D65B70"/>
    <w:rsid w:val="00D70007"/>
    <w:rsid w:val="00D70A91"/>
    <w:rsid w:val="00D7590D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33D6"/>
    <w:rsid w:val="00DB3DA8"/>
    <w:rsid w:val="00DB7546"/>
    <w:rsid w:val="00DC2303"/>
    <w:rsid w:val="00DC730F"/>
    <w:rsid w:val="00DD6C2C"/>
    <w:rsid w:val="00DD7B8A"/>
    <w:rsid w:val="00DE3380"/>
    <w:rsid w:val="00DE63BA"/>
    <w:rsid w:val="00DF0A7A"/>
    <w:rsid w:val="00DF2C10"/>
    <w:rsid w:val="00DF2D56"/>
    <w:rsid w:val="00DF2E3A"/>
    <w:rsid w:val="00DF3E61"/>
    <w:rsid w:val="00E00087"/>
    <w:rsid w:val="00E0046E"/>
    <w:rsid w:val="00E02789"/>
    <w:rsid w:val="00E040EB"/>
    <w:rsid w:val="00E044FE"/>
    <w:rsid w:val="00E05E7F"/>
    <w:rsid w:val="00E06742"/>
    <w:rsid w:val="00E07E33"/>
    <w:rsid w:val="00E10151"/>
    <w:rsid w:val="00E12158"/>
    <w:rsid w:val="00E14EE0"/>
    <w:rsid w:val="00E1525C"/>
    <w:rsid w:val="00E15C81"/>
    <w:rsid w:val="00E20E23"/>
    <w:rsid w:val="00E22768"/>
    <w:rsid w:val="00E24BEF"/>
    <w:rsid w:val="00E2510C"/>
    <w:rsid w:val="00E26284"/>
    <w:rsid w:val="00E2799B"/>
    <w:rsid w:val="00E41691"/>
    <w:rsid w:val="00E431DD"/>
    <w:rsid w:val="00E47F62"/>
    <w:rsid w:val="00E524C2"/>
    <w:rsid w:val="00E527CC"/>
    <w:rsid w:val="00E54E1C"/>
    <w:rsid w:val="00E562B2"/>
    <w:rsid w:val="00E61530"/>
    <w:rsid w:val="00E628B9"/>
    <w:rsid w:val="00E64096"/>
    <w:rsid w:val="00E649B8"/>
    <w:rsid w:val="00E71651"/>
    <w:rsid w:val="00E7339E"/>
    <w:rsid w:val="00E76439"/>
    <w:rsid w:val="00E76665"/>
    <w:rsid w:val="00E90A40"/>
    <w:rsid w:val="00E91376"/>
    <w:rsid w:val="00E968E1"/>
    <w:rsid w:val="00EA00FF"/>
    <w:rsid w:val="00EA0AFC"/>
    <w:rsid w:val="00EA2EE6"/>
    <w:rsid w:val="00EA30DC"/>
    <w:rsid w:val="00EA7C6C"/>
    <w:rsid w:val="00EB100D"/>
    <w:rsid w:val="00EB2176"/>
    <w:rsid w:val="00EB270B"/>
    <w:rsid w:val="00EC0017"/>
    <w:rsid w:val="00EC286E"/>
    <w:rsid w:val="00EC3743"/>
    <w:rsid w:val="00EC6A8C"/>
    <w:rsid w:val="00ED09DC"/>
    <w:rsid w:val="00ED12E5"/>
    <w:rsid w:val="00ED5FB0"/>
    <w:rsid w:val="00EF0301"/>
    <w:rsid w:val="00EF0B9E"/>
    <w:rsid w:val="00EF0DE7"/>
    <w:rsid w:val="00EF1690"/>
    <w:rsid w:val="00EF27A7"/>
    <w:rsid w:val="00EF53E9"/>
    <w:rsid w:val="00EF5505"/>
    <w:rsid w:val="00EF6F9F"/>
    <w:rsid w:val="00F00229"/>
    <w:rsid w:val="00F0100E"/>
    <w:rsid w:val="00F0136B"/>
    <w:rsid w:val="00F028BE"/>
    <w:rsid w:val="00F051CB"/>
    <w:rsid w:val="00F05672"/>
    <w:rsid w:val="00F05D90"/>
    <w:rsid w:val="00F13C6B"/>
    <w:rsid w:val="00F1487E"/>
    <w:rsid w:val="00F200D5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8F1"/>
    <w:rsid w:val="00F34CA4"/>
    <w:rsid w:val="00F45CB1"/>
    <w:rsid w:val="00F462D0"/>
    <w:rsid w:val="00F46D0A"/>
    <w:rsid w:val="00F47AB9"/>
    <w:rsid w:val="00F5187B"/>
    <w:rsid w:val="00F576E4"/>
    <w:rsid w:val="00F61159"/>
    <w:rsid w:val="00F6798E"/>
    <w:rsid w:val="00F71DD6"/>
    <w:rsid w:val="00F73A9A"/>
    <w:rsid w:val="00F742A7"/>
    <w:rsid w:val="00F819EB"/>
    <w:rsid w:val="00F83AF5"/>
    <w:rsid w:val="00F91469"/>
    <w:rsid w:val="00F943D8"/>
    <w:rsid w:val="00F9779A"/>
    <w:rsid w:val="00FA455E"/>
    <w:rsid w:val="00FA51C4"/>
    <w:rsid w:val="00FB0228"/>
    <w:rsid w:val="00FB214E"/>
    <w:rsid w:val="00FB3315"/>
    <w:rsid w:val="00FB7436"/>
    <w:rsid w:val="00FC4765"/>
    <w:rsid w:val="00FD4591"/>
    <w:rsid w:val="00FD4E63"/>
    <w:rsid w:val="00FD5D71"/>
    <w:rsid w:val="00FD5F64"/>
    <w:rsid w:val="00FD673B"/>
    <w:rsid w:val="00FD76E5"/>
    <w:rsid w:val="00FE085E"/>
    <w:rsid w:val="00FF0649"/>
    <w:rsid w:val="00FF7142"/>
    <w:rsid w:val="1056C113"/>
    <w:rsid w:val="11DD0286"/>
    <w:rsid w:val="1BDD4858"/>
    <w:rsid w:val="1BF1CDAB"/>
    <w:rsid w:val="2690B74D"/>
    <w:rsid w:val="2805AA49"/>
    <w:rsid w:val="53A56B44"/>
    <w:rsid w:val="550251B9"/>
    <w:rsid w:val="5CBB0A99"/>
    <w:rsid w:val="6C20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az-system.pl" TargetMode="External"/><Relationship Id="rId18" Type="http://schemas.openxmlformats.org/officeDocument/2006/relationships/hyperlink" Target="mailto:agnieszka.moczydlowska@gaz-system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gaz-system.pl" TargetMode="External"/><Relationship Id="rId17" Type="http://schemas.openxmlformats.org/officeDocument/2006/relationships/hyperlink" Target="mailto:agnieszka.moczydlowska@gaz-system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ortal.gaz-system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agnieszka.moczydlowska@gaz-system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single-market-economy.ec.europa.eu/single-market/public-procurement/international-public-procurement/bilateral-relations-non-eu-countries_en?prefLang=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az-system.pl/przetargi/kodeks-postepowania-dla-dostawcow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84B000-7A2C-446F-8AFD-014D85B4D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32</Pages>
  <Words>9559</Words>
  <Characters>57356</Characters>
  <Application>Microsoft Office Word</Application>
  <DocSecurity>0</DocSecurity>
  <Lines>477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66782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Kępińska Danuta</cp:lastModifiedBy>
  <cp:revision>5</cp:revision>
  <dcterms:created xsi:type="dcterms:W3CDTF">2025-11-18T10:23:00Z</dcterms:created>
  <dcterms:modified xsi:type="dcterms:W3CDTF">2025-11-20T09:50:00Z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